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40" w:rsidRPr="00B92640" w:rsidRDefault="00D44315" w:rsidP="00B926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Матаева</w:t>
      </w:r>
      <w:proofErr w:type="spellEnd"/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Зина </w:t>
      </w:r>
      <w:proofErr w:type="spellStart"/>
      <w:proofErr w:type="gramStart"/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Хамзатовна,</w:t>
      </w:r>
      <w:r w:rsidR="00B92640" w:rsidRPr="00B92640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учитель</w:t>
      </w:r>
      <w:proofErr w:type="spellEnd"/>
      <w:proofErr w:type="gramEnd"/>
      <w:r w:rsidR="00B92640" w:rsidRPr="00B92640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математики </w:t>
      </w:r>
      <w:r w:rsidR="00E42397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МБОУ «</w:t>
      </w:r>
      <w:proofErr w:type="spellStart"/>
      <w:r w:rsidR="00E42397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Гудермесская</w:t>
      </w:r>
      <w:proofErr w:type="spellEnd"/>
      <w:r w:rsidR="00E42397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СШ №6»</w:t>
      </w:r>
      <w:r w:rsidR="00B92640" w:rsidRPr="00B92640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.</w:t>
      </w:r>
    </w:p>
    <w:p w:rsidR="00B92640" w:rsidRPr="00B92640" w:rsidRDefault="00B92640" w:rsidP="00B926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2640" w:rsidRPr="00B92640" w:rsidRDefault="00E42397" w:rsidP="00B926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Система</w:t>
      </w:r>
      <w:r w:rsidR="00954170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моей работы</w:t>
      </w:r>
      <w:r w:rsidR="00111503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по подготовке учащихся 11-х </w:t>
      </w:r>
      <w:proofErr w:type="gramStart"/>
      <w:r w:rsidR="00111503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классов </w:t>
      </w:r>
      <w:r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</w:t>
      </w:r>
      <w:r w:rsidR="00111503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к</w:t>
      </w:r>
      <w:proofErr w:type="gramEnd"/>
      <w:r w:rsidR="00111503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 xml:space="preserve"> </w:t>
      </w:r>
      <w:r w:rsidR="00B92640" w:rsidRPr="00B92640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ЕГЭ.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Хотелось бы поделиться опытом своей работы при подготовке выпускников к ЕГЭ по математике. В соответствии с поставленной целью, ИКТ должны помочь ученику получить более качественные знания, которые необходимы для успешной сдачи Единого государственного экзамена.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Начнём с результативности работы.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Несмотря на то, что результаты предыдущих лет были успешными, хочется не только сохранить 100% успеваемость, но и попытаться повысить общий уровень подготовки учащихся к экзамен</w:t>
      </w:r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у, а также подготовить хотя бы 3-4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учеников к достижению более высокого результата.</w:t>
      </w:r>
    </w:p>
    <w:p w:rsidR="00B92640" w:rsidRPr="00B92640" w:rsidRDefault="00D6245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Три </w:t>
      </w:r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последних</w:t>
      </w:r>
      <w:proofErr w:type="gramEnd"/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года я работала в выпускных классах и постаралась выполнить поставленные задачи. В итоге первые результаты меня радуют и дают уверенность в правильности выбранной мною методики подготовки учащихся к </w:t>
      </w:r>
      <w:proofErr w:type="spellStart"/>
      <w:proofErr w:type="gramStart"/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экзамену</w:t>
      </w: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Чтобы</w:t>
      </w:r>
      <w:proofErr w:type="spellEnd"/>
      <w:proofErr w:type="gramEnd"/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достичь хороших результатов, необходимо выработать систему действий. Для себя я разработала конкретные задачи по подготовке школьников к ЕГЭ: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1. Начинать подготовку к ЕГЭ как можно раньше;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2. Создавать учебный материал (по типу ЕГЭ) для обучающих программ, тренингов и использовать готовые печатные и электронные пособия;</w:t>
      </w:r>
    </w:p>
    <w:p w:rsidR="00B92640" w:rsidRPr="00B92640" w:rsidRDefault="00D6245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3</w:t>
      </w:r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 Психологически готовить учащихся к ЕГЭ;</w:t>
      </w:r>
    </w:p>
    <w:p w:rsidR="00B92640" w:rsidRPr="00B92640" w:rsidRDefault="00D6245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4</w:t>
      </w:r>
      <w:r w:rsidR="00B9264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.Через систему дополнительных занятий повышать интерес к предмету и личную ответственность школьника за результаты обучения.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 теперь расскажу, как я решаю поставленные задачи. С чего я начинаю эту работу.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Во-первых, с первых же дней учёбы убеждаю учащихся в необходимости получения максимально возможного для него результата ЕГЭ и доказываю учащимся, что если очень постараться, то можно получить вполне приличный и неожиданный для самого учащегося балл. Главное не упустить время.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Во-вторых, в течение всего учебного года знакомлю детей с материалами ЕГЭ. И моя самая главная цель, чтобы была 100% успеваемость. Поэтому я каждый урок начинаю с у</w:t>
      </w:r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стного счёта, который </w:t>
      </w:r>
      <w:proofErr w:type="gramStart"/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составлен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на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основе заданий ЕГЭ. Эффект от таких заданий очень высокий.</w:t>
      </w:r>
    </w:p>
    <w:p w:rsidR="00B92640" w:rsidRPr="00B92640" w:rsidRDefault="00B92640" w:rsidP="00D624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В-третьих, когда уже удалось заинтересовать детей, знакомлю со структ</w:t>
      </w:r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урой экзамена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, временными рамками, нормами оценивания экзаменационной работы, условиями проведения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экзамена </w:t>
      </w:r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,</w:t>
      </w:r>
      <w:proofErr w:type="gramEnd"/>
      <w:r w:rsidR="00D62450"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учу определять трудность заданий;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Другим фактором эффективной сдачи экзамена я считаю правильное определение трудности заданий. Для этого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,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при</w:t>
      </w:r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gramStart"/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их  решении</w:t>
      </w:r>
      <w:proofErr w:type="gramEnd"/>
      <w:r w:rsidR="00D6245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я прошу учеников сначала просмотреть работу от начала до конца и отметить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lastRenderedPageBreak/>
        <w:t>карандашом те задания, которые кажутся им простыми и лёгкими и выполнить их в «режиме скорости». Затем, отметить 2-3 задания, которые им понятны по формулировке, но требуют большего времени и выполнить их; и только после этого, если останется время, можно поразмышлять над остальными.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Возможность получения оценки за самостоятельную работу и дух соревнования действуют безотказно – дети приступают к выполнению работы, не теряя ни секунды.</w:t>
      </w:r>
    </w:p>
    <w:p w:rsidR="000B0C84" w:rsidRPr="00B92640" w:rsidRDefault="00B92640" w:rsidP="000B0C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Решение задач выполняется на отдельном листочке, и листочек тут же сдается учителю. Если задача решена верно, делаю отметку в специальной ведомости, и ученик идет на место решать новую задачу на новом листочке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Отличная оценка выставляется тем, кто решит наибольшее количество задач.</w:t>
      </w:r>
    </w:p>
    <w:p w:rsidR="000B0C84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Для хорошей подготовки к экзамену необходимо целенаправленное повторение. На каждом уроке организую повторение через систему упражнений составленных на основе материалов ЕГЭ. Какой я нашла выход: сразу после объяснения нового материала и его первичного закрепления показываю, как эта тема вошла в ЕГЭ. Стараюсь при этом продемонстрировать всё разнообразие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заданий 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</w:p>
    <w:p w:rsidR="00B92640" w:rsidRPr="00B92640" w:rsidRDefault="00B92640" w:rsidP="000B0C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Но важно не только работать в системе, необходимо отслеживать полученные знания и умения. Здесь безотказно работает диагностика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Обязательной составляющей процесса обучения считаю умение учащихся анализировать свои возможности. Я стараюсь учить их самостоятельно определять для себя приоритетные вопросы при изучении нового материала или при ликвидации пробелов в знаниях; видеть динамику </w:t>
      </w:r>
      <w:proofErr w:type="spell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сформированности</w:t>
      </w:r>
      <w:proofErr w:type="spell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навыков своей учебной деятельности; учу их оценивать результаты своего труда.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Динамику роста или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неудач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учащихся регулярно показываю и обсуждаю с родителями, призывая их участвовать в процессе обучения и контролировать работу своих детей.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Подготовка к единому государственному экзамену требует индивидуального, личностно-ориентированного подхода. Для реализации такого подхода в учебном плане 10-11 классов имеется 1 час элективных занятий в рамках подготовки к ЕГЭ по математике.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Математика – одна из самых сложных школьных дисциплин, которая вызывает трудности у многих учащихся. В то же время есть дети, которые имеют явно выраженные способности к этому предмету, и дети, для которых математика – вечная проблема.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Для организации </w:t>
      </w:r>
      <w:proofErr w:type="spell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разноуровневого</w:t>
      </w:r>
      <w:proofErr w:type="spell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обучения и обобщающего повторения разделяю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класс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ы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на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3 группы.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1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группа «риска» - учащиеся, которые могут не набрать минимальное количество баллов, подтверждающее освоение общеобразовательной программы среднего (полного) общего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образования.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Цициев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Куразов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Кучиев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М.,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Ю.,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Альдагестани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\м. и др.)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lastRenderedPageBreak/>
        <w:t>2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учащиеся, которые при добросовестном отношении могут набрать балл, достаточный для поступления в учебное заведение, не предъявляющее высокие требования к уровню математической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подготовки.</w:t>
      </w:r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Шоипов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Ч.,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Шаипов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А.,Хакимов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Атабаева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М.,Юсупова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Р.,</w:t>
      </w:r>
      <w:proofErr w:type="spellStart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Абастова</w:t>
      </w:r>
      <w:proofErr w:type="spellEnd"/>
      <w:r w:rsidR="000B0C84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А. и др.)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3 группа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 - учащиеся, которые поставили перед собой цель получить высокий балл, необходимый для поступления в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ВУЗ.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(</w:t>
      </w:r>
      <w:proofErr w:type="spellStart"/>
      <w:proofErr w:type="gram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Эльдарова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Э.,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Джамалханова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С.,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Шамилова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Иризиева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Таймасханова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Ж.,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Тайсумов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Закорьяева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Х.,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Дагирова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М.и</w:t>
      </w:r>
      <w:proofErr w:type="spell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др.)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Для каждой группы можно сформулировать несколько принципов организации подготовки к ЕГЭ.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Учащиеся </w:t>
      </w: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первой группы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 должны уверен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но выполнить 6-7 </w:t>
      </w:r>
      <w:proofErr w:type="gram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заданий 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После проведения диагностических работ выявляю у каждого сильные и слабые стороны математической подготовки и закрепляю то, что уже получается. В работе с учащимися первой группы отрабатываю в первую очередь практико-ориентированные задачи на проценты, чтение графиков, геометрические понятия, т.к. именно эти задачи являются для них наиболее понятными.</w:t>
      </w:r>
    </w:p>
    <w:p w:rsidR="0098319D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Выпускникам </w:t>
      </w:r>
      <w:r w:rsidRPr="00B92640">
        <w:rPr>
          <w:rFonts w:ascii="Arial" w:eastAsia="Times New Roman" w:hAnsi="Arial" w:cs="Arial"/>
          <w:b/>
          <w:bCs/>
          <w:i/>
          <w:iCs/>
          <w:color w:val="181818"/>
          <w:sz w:val="27"/>
          <w:szCs w:val="27"/>
          <w:lang w:eastAsia="ru-RU"/>
        </w:rPr>
        <w:t>второй группы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 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необходимо уверенно выполнять 12</w:t>
      </w: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заданий 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</w:p>
    <w:p w:rsidR="0098319D" w:rsidRPr="00B92640" w:rsidRDefault="00B92640" w:rsidP="009831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7"/>
          <w:szCs w:val="27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Учащиеся этой группы чаще ошибаются в вычислениях при решении заданий практико- ориентированного характера, чем в применении алгебраических алгоритмов. Поэтому в работе с учащимися этой группы в основном ставлю задачу сформировать навыки </w:t>
      </w: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самопроверки 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.</w:t>
      </w:r>
      <w:proofErr w:type="gramEnd"/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Кроме того, систематически пров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ожу дополнительные </w:t>
      </w:r>
      <w:proofErr w:type="gram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консультации.(</w:t>
      </w:r>
      <w:proofErr w:type="gram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по вторникам и четвергам –база, в среду и субботу-профиль.) </w:t>
      </w:r>
    </w:p>
    <w:p w:rsidR="00B92640" w:rsidRPr="00B92640" w:rsidRDefault="00B92640" w:rsidP="00B92640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Все большую популярность в настоящее время приобретает обучение с использованием сети Интернет.</w:t>
      </w:r>
    </w:p>
    <w:p w:rsidR="00B92640" w:rsidRPr="00B92640" w:rsidRDefault="00B92640" w:rsidP="00B92640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Интернет - методы обучения становятся все более популярными, так как:</w:t>
      </w:r>
    </w:p>
    <w:p w:rsidR="00B92640" w:rsidRPr="00B92640" w:rsidRDefault="00B92640" w:rsidP="00B92640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во-первых, они позволяют обеспечить каждому обучаемому возможности осваивать материал «своим собственным путем», ученику не нужно терять время и ждать, когда отстающие от него обучающиеся усвоят то, что ему уже известно;</w:t>
      </w:r>
    </w:p>
    <w:p w:rsidR="00B92640" w:rsidRPr="00B92640" w:rsidRDefault="00B92640" w:rsidP="00B92640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во-вторых, Интернет - методы обучения предоставляют целое множество форм подачи, материла (текст, графика, аудио, видео), выбор которых опять же может быть легко подстроен под индиви</w:t>
      </w:r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дуальные особенности </w:t>
      </w:r>
      <w:proofErr w:type="spellStart"/>
      <w:proofErr w:type="gramStart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обучаемого,а</w:t>
      </w:r>
      <w:proofErr w:type="spellEnd"/>
      <w:proofErr w:type="gramEnd"/>
      <w:r w:rsidR="0098319D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также учащиеся беру индивидуальные занятия у специалистов.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Одной из задач повседневного учительского труда является необходимость осуществлять контроль знаний учащихся. </w:t>
      </w:r>
    </w:p>
    <w:p w:rsidR="00B92640" w:rsidRPr="00B92640" w:rsidRDefault="00B92640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На своих уроках я активно использую ресурсы сети, особенно при подготовке к сдаче ЕГЭ учащимися 11 классов.</w:t>
      </w:r>
    </w:p>
    <w:p w:rsidR="00B92640" w:rsidRPr="00B92640" w:rsidRDefault="00B92640" w:rsidP="0098319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81818"/>
          <w:sz w:val="36"/>
          <w:szCs w:val="36"/>
          <w:lang w:eastAsia="ru-RU"/>
        </w:rPr>
      </w:pPr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Организована отработка навыков решения примеров. Если ученик решил неправильно пример – ему показывается подробное объяснение и даётся следующий, аналогичный пример. </w:t>
      </w:r>
    </w:p>
    <w:p w:rsidR="00B92640" w:rsidRPr="00B92640" w:rsidRDefault="00B92640" w:rsidP="00FD73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lastRenderedPageBreak/>
        <w:t>Помимо этого</w:t>
      </w:r>
      <w:proofErr w:type="gramEnd"/>
      <w:r w:rsidRPr="00B92640"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мои ученики активные посетители сайта Решу ЕГЭ, где представлены не только задания ЕГЭ, но и подробный разбор их решений, есть возможность пройти интерактивные тесты. </w:t>
      </w:r>
    </w:p>
    <w:p w:rsidR="00B92640" w:rsidRPr="00B92640" w:rsidRDefault="00FD731C" w:rsidP="00B926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Также,я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рекомендую своим выпускникам  участвовать в марафоне по подготовке к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ЕГЭ,который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проводит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Асхаб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Солтагириев</w:t>
      </w:r>
      <w:proofErr w:type="spellEnd"/>
      <w:r>
        <w:rPr>
          <w:rFonts w:ascii="Arial" w:eastAsia="Times New Roman" w:hAnsi="Arial" w:cs="Arial"/>
          <w:color w:val="181818"/>
          <w:sz w:val="27"/>
          <w:szCs w:val="27"/>
          <w:lang w:eastAsia="ru-RU"/>
        </w:rPr>
        <w:t>-репетитор по подготовке к ЕГЭ и ОГЭ.</w:t>
      </w:r>
      <w:bookmarkStart w:id="0" w:name="_GoBack"/>
      <w:bookmarkEnd w:id="0"/>
      <w:r w:rsidR="00B92640" w:rsidRPr="00B92640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/>
      </w:r>
    </w:p>
    <w:p w:rsidR="00FF3B32" w:rsidRPr="00BB21DE" w:rsidRDefault="00FF3B32" w:rsidP="00BB21DE">
      <w:pPr>
        <w:rPr>
          <w:sz w:val="144"/>
          <w:szCs w:val="144"/>
        </w:rPr>
      </w:pPr>
    </w:p>
    <w:sectPr w:rsidR="00FF3B32" w:rsidRPr="00BB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7877"/>
    <w:multiLevelType w:val="multilevel"/>
    <w:tmpl w:val="98FA51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D10F80"/>
    <w:multiLevelType w:val="multilevel"/>
    <w:tmpl w:val="B492F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D16FE"/>
    <w:multiLevelType w:val="multilevel"/>
    <w:tmpl w:val="AAFE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79"/>
    <w:rsid w:val="000B0C84"/>
    <w:rsid w:val="00111503"/>
    <w:rsid w:val="001D6E79"/>
    <w:rsid w:val="00954170"/>
    <w:rsid w:val="0098319D"/>
    <w:rsid w:val="00B92640"/>
    <w:rsid w:val="00BB21DE"/>
    <w:rsid w:val="00D44315"/>
    <w:rsid w:val="00D62450"/>
    <w:rsid w:val="00E42397"/>
    <w:rsid w:val="00FD731C"/>
    <w:rsid w:val="00F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9BA1C"/>
  <w15:chartTrackingRefBased/>
  <w15:docId w15:val="{0C4AF268-5AC1-4B54-B392-F27CA5132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2022-02-04T07:52:00Z</cp:lastPrinted>
  <dcterms:created xsi:type="dcterms:W3CDTF">2022-04-19T12:21:00Z</dcterms:created>
  <dcterms:modified xsi:type="dcterms:W3CDTF">2022-04-19T12:21:00Z</dcterms:modified>
</cp:coreProperties>
</file>