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2176" w:rsidRDefault="000D0FE3" w:rsidP="002419DD">
      <w:pPr>
        <w:spacing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F02176">
        <w:rPr>
          <w:rFonts w:ascii="Times New Roman" w:hAnsi="Times New Roman"/>
          <w:b/>
          <w:color w:val="000000" w:themeColor="text1"/>
          <w:sz w:val="24"/>
          <w:szCs w:val="24"/>
        </w:rPr>
        <w:t xml:space="preserve">                                            </w:t>
      </w:r>
    </w:p>
    <w:p w:rsidR="00F02176" w:rsidRDefault="00F02176" w:rsidP="002419DD">
      <w:pPr>
        <w:spacing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F02176" w:rsidRDefault="00192600" w:rsidP="00192600">
      <w:pPr>
        <w:spacing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color w:val="000000" w:themeColor="text1"/>
          <w:sz w:val="24"/>
          <w:szCs w:val="24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56" type="#_x0000_t136" style="width:408.75pt;height:33.75pt" fillcolor="#dcebf5">
            <v:fill color2="#55261c" colors="0 #dcebf5;5243f #83a7c3;8520f #768fb9;13763f #83a7c3;34079f white;36700f #9c6563;38011f #80302d;46531f #c0524e;61604f #ebdad4;1 #55261c" method="none" focus="100%" type="gradient"/>
            <v:shadow color="#868686"/>
            <o:extrusion v:ext="view" color="silver" on="t" rotationangle=",-6" viewpoint=",34.72222mm" viewpointorigin=",.5" skewangle="135" brightness="4000f" lightposition="0,50000" lightlevel="52000f" lightposition2="0,-50000" lightlevel2="14000f" type="perspective" lightharsh2="t"/>
            <v:textpath style="font-family:&quot;Arial Black&quot;;v-text-kern:t" trim="t" fitpath="t" string="МБОУ «Гудермесская СШ№6»"/>
          </v:shape>
        </w:pict>
      </w:r>
    </w:p>
    <w:p w:rsidR="00F02176" w:rsidRDefault="00F02176" w:rsidP="00F02176">
      <w:pPr>
        <w:spacing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F02176" w:rsidRDefault="00F02176" w:rsidP="00F02176">
      <w:pPr>
        <w:spacing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color w:val="000000" w:themeColor="text1"/>
          <w:sz w:val="24"/>
          <w:szCs w:val="24"/>
        </w:rPr>
        <w:pict>
          <v:shape id="_x0000_i1025" type="#_x0000_t136" style="width:250.5pt;height:45pt" fillcolor="#063" strokecolor="red">
            <v:fill r:id="rId5" o:title="Бумажный пакет" type="tile"/>
            <v:shadow on="t" type="perspective" color="#c7dfd3" opacity="52429f" origin="-.5,-.5" offset="-26pt,-36pt" matrix="1.25,,,1.25"/>
            <v:textpath style="font-family:&quot;Times New Roman&quot;;v-text-kern:t" trim="t" fitpath="t" string="Открытый урок "/>
          </v:shape>
        </w:pict>
      </w:r>
    </w:p>
    <w:p w:rsidR="00F02176" w:rsidRDefault="00F02176" w:rsidP="00F02176">
      <w:pPr>
        <w:spacing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color w:val="000000" w:themeColor="text1"/>
          <w:sz w:val="24"/>
          <w:szCs w:val="24"/>
        </w:rPr>
        <w:pict>
          <v:shape id="_x0000_i1034" type="#_x0000_t136" style="width:437.25pt;height:51pt" fillcolor="#b2b2b2" strokecolor="red" strokeweight="1pt">
            <v:fill opacity=".5"/>
            <v:shadow on="t" color="#99f" offset="3pt"/>
            <v:textpath style="font-family:&quot;Arial Black&quot;;v-text-kern:t" trim="t" fitpath="t" string="Лабораторная работа"/>
          </v:shape>
        </w:pict>
      </w:r>
    </w:p>
    <w:p w:rsidR="00F02176" w:rsidRDefault="00F02176" w:rsidP="00531699">
      <w:pPr>
        <w:spacing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pict>
          <v:shape id="_x0000_i1037" type="#_x0000_t136" style="width:524.25pt;height:27.75pt" fillcolor="#b2b2b2" strokecolor="red" strokeweight="1pt">
            <v:fill opacity=".5"/>
            <v:shadow on="t" color="#99f" offset="3pt"/>
            <v:textpath style="font-family:&quot;Arial Black&quot;;v-text-kern:t" trim="t" fitpath="t" string="«Измерение  показателя преломления стекла»"/>
          </v:shape>
        </w:pict>
      </w:r>
    </w:p>
    <w:p w:rsidR="00F02176" w:rsidRDefault="00F02176" w:rsidP="002419DD">
      <w:pPr>
        <w:spacing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F02176" w:rsidRDefault="00192600" w:rsidP="00192600">
      <w:pPr>
        <w:spacing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noProof/>
          <w:color w:val="000000" w:themeColor="text1"/>
          <w:sz w:val="24"/>
          <w:szCs w:val="24"/>
        </w:rPr>
        <w:drawing>
          <wp:inline distT="0" distB="0" distL="0" distR="0">
            <wp:extent cx="6210300" cy="3609975"/>
            <wp:effectExtent l="1905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4664" cy="3612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176" w:rsidRDefault="00F02176" w:rsidP="002419DD">
      <w:pPr>
        <w:spacing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F02176" w:rsidRDefault="00F02176" w:rsidP="002419DD">
      <w:pPr>
        <w:spacing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192600" w:rsidRDefault="00192600" w:rsidP="002419DD">
      <w:pPr>
        <w:spacing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192600" w:rsidRDefault="00192600" w:rsidP="002419DD">
      <w:pPr>
        <w:spacing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192600" w:rsidRDefault="00192600" w:rsidP="002419DD">
      <w:pPr>
        <w:spacing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F02176" w:rsidRPr="00192600" w:rsidRDefault="00192600" w:rsidP="00192600">
      <w:pPr>
        <w:spacing w:line="240" w:lineRule="auto"/>
        <w:jc w:val="center"/>
        <w:rPr>
          <w:rFonts w:ascii="Times New Roman" w:hAnsi="Times New Roman"/>
          <w:b/>
          <w:color w:val="0070C0"/>
          <w:sz w:val="24"/>
          <w:szCs w:val="24"/>
        </w:rPr>
      </w:pPr>
      <w:r w:rsidRPr="00192600">
        <w:rPr>
          <w:rFonts w:ascii="Times New Roman" w:hAnsi="Times New Roman"/>
          <w:b/>
          <w:color w:val="0070C0"/>
          <w:sz w:val="24"/>
          <w:szCs w:val="24"/>
        </w:rPr>
        <w:t xml:space="preserve">Провела учитель физики Кадырова Луиза </w:t>
      </w:r>
      <w:proofErr w:type="spellStart"/>
      <w:r w:rsidRPr="00192600">
        <w:rPr>
          <w:rFonts w:ascii="Times New Roman" w:hAnsi="Times New Roman"/>
          <w:b/>
          <w:color w:val="0070C0"/>
          <w:sz w:val="24"/>
          <w:szCs w:val="24"/>
        </w:rPr>
        <w:t>Хасаиновна</w:t>
      </w:r>
      <w:proofErr w:type="spellEnd"/>
    </w:p>
    <w:p w:rsidR="00192600" w:rsidRDefault="00192600" w:rsidP="00192600">
      <w:pPr>
        <w:spacing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192600" w:rsidRDefault="00192600" w:rsidP="00192600">
      <w:pPr>
        <w:spacing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093BBD" w:rsidRPr="00192600" w:rsidRDefault="000D0FE3" w:rsidP="002419DD">
      <w:pPr>
        <w:spacing w:line="240" w:lineRule="auto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 xml:space="preserve">   План урока</w:t>
      </w:r>
    </w:p>
    <w:p w:rsidR="00773C29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Учитель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: </w:t>
      </w:r>
      <w:r w:rsidR="00773C29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Кадырова Л.Х.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1.Класс</w:t>
      </w:r>
      <w:proofErr w:type="gramStart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:</w:t>
      </w:r>
      <w:proofErr w:type="gramEnd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11</w:t>
      </w:r>
      <w:r w:rsidR="00773C29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А </w:t>
      </w:r>
      <w:r w:rsidR="004631FD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–</w:t>
      </w:r>
      <w:r w:rsidR="00773C29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</w:t>
      </w:r>
      <w:r w:rsidR="001F3082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19</w:t>
      </w:r>
      <w:r w:rsidR="004631FD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.12.2024г.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2.Тип урока:</w:t>
      </w:r>
      <w:r w:rsidR="00E84F95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применение знаний и умений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3.Тема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: Лабораторная работа «Измерение  показателя преломления стекла»</w:t>
      </w:r>
      <w:r w:rsidR="00A33F9E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</w:t>
      </w:r>
      <w:r w:rsidR="00E0235A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(№29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)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4.Планируемые результаты: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>Личностные:</w:t>
      </w:r>
      <w:r w:rsidR="008B2FC7"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 xml:space="preserve"> 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Формировать умения выстраивать работу в мини-группах; Умение выполнять работу в диалоговом режиме;</w:t>
      </w:r>
    </w:p>
    <w:p w:rsidR="00093BBD" w:rsidRPr="00192600" w:rsidRDefault="000D0FE3" w:rsidP="002419DD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>Предметные</w:t>
      </w: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:</w:t>
      </w:r>
      <w:r w:rsidR="008B2FC7"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 xml:space="preserve"> 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Закре</w:t>
      </w:r>
      <w:r w:rsidR="00251370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пить основные понятия по теме; н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аучить измерять показатель преломления стекла;</w:t>
      </w:r>
      <w:r w:rsidR="00533AED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</w:t>
      </w:r>
      <w:r w:rsidR="00533AED" w:rsidRPr="00192600"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  <w:t xml:space="preserve">уметь использовать формулу </w:t>
      </w:r>
      <w:proofErr w:type="spellStart"/>
      <w:r w:rsidR="00533AED" w:rsidRPr="00192600"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  <w:t>Снеллиуса</w:t>
      </w:r>
      <w:proofErr w:type="spellEnd"/>
      <w:r w:rsidR="00533AED" w:rsidRPr="00192600"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  <w:t xml:space="preserve"> для измерения показателя преломления стекла.</w:t>
      </w:r>
    </w:p>
    <w:p w:rsidR="00533AED" w:rsidRPr="00192600" w:rsidRDefault="00533AED" w:rsidP="002419DD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</w:pPr>
    </w:p>
    <w:p w:rsidR="00533AED" w:rsidRPr="00192600" w:rsidRDefault="000D0FE3" w:rsidP="002419DD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proofErr w:type="spellStart"/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>Метапредметные</w:t>
      </w:r>
      <w:proofErr w:type="spellEnd"/>
      <w:r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>:</w:t>
      </w:r>
      <w:r w:rsidR="008B2FC7"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 xml:space="preserve"> </w:t>
      </w:r>
      <w:r w:rsidR="00A33F9E"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 xml:space="preserve"> 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Развивать умения выделять главное; </w:t>
      </w:r>
    </w:p>
    <w:p w:rsidR="00533AED" w:rsidRPr="00192600" w:rsidRDefault="00533AED" w:rsidP="002419DD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-</w:t>
      </w:r>
      <w:r w:rsidR="000D0FE3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Развивать коммуникативные умения; </w:t>
      </w:r>
    </w:p>
    <w:p w:rsidR="00251370" w:rsidRPr="00192600" w:rsidRDefault="00533AED" w:rsidP="002419DD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-</w:t>
      </w:r>
      <w:r w:rsidR="000D0FE3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Развивать умения делать выводы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.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  <w:t xml:space="preserve"> </w:t>
      </w:r>
    </w:p>
    <w:p w:rsidR="00533AED" w:rsidRPr="00192600" w:rsidRDefault="00251370" w:rsidP="002419DD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  <w:t>-</w:t>
      </w:r>
      <w:proofErr w:type="spellStart"/>
      <w:r w:rsidR="00533AED" w:rsidRPr="00192600"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  <w:t>сформированность</w:t>
      </w:r>
      <w:proofErr w:type="spellEnd"/>
      <w:r w:rsidR="00533AED" w:rsidRPr="00192600"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  <w:t xml:space="preserve"> познавательных интересов, направленных на развитие практических умений работы с физическим оборудованием;</w:t>
      </w:r>
    </w:p>
    <w:p w:rsidR="00533AED" w:rsidRPr="00192600" w:rsidRDefault="00533AED" w:rsidP="002419DD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  <w:t>-умение работать с источниками информации, включая эксперимент;</w:t>
      </w:r>
    </w:p>
    <w:p w:rsidR="00093BBD" w:rsidRPr="00192600" w:rsidRDefault="00533AED" w:rsidP="002419DD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  <w:t>-умение преобразовывать информацию из одной формы в другую.</w:t>
      </w:r>
    </w:p>
    <w:p w:rsidR="00533AED" w:rsidRPr="00192600" w:rsidRDefault="00533AED" w:rsidP="002419DD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</w:pPr>
    </w:p>
    <w:p w:rsidR="00093BBD" w:rsidRPr="00192600" w:rsidRDefault="000D0FE3" w:rsidP="002419DD">
      <w:pPr>
        <w:spacing w:line="240" w:lineRule="auto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Ключевые</w:t>
      </w:r>
      <w:r w:rsidR="00A33F9E"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 xml:space="preserve"> </w:t>
      </w: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 xml:space="preserve">слова: </w:t>
      </w:r>
      <w:r w:rsidRPr="00192600">
        <w:rPr>
          <w:rFonts w:ascii="Times New Roman" w:hAnsi="Times New Roman"/>
          <w:caps/>
          <w:color w:val="2E74B5" w:themeColor="accent1" w:themeShade="BF"/>
          <w:sz w:val="24"/>
          <w:szCs w:val="24"/>
        </w:rPr>
        <w:t>ИССЛЕДОВАНИЕ</w:t>
      </w:r>
      <w:r w:rsidR="00A33F9E" w:rsidRPr="00192600">
        <w:rPr>
          <w:rFonts w:ascii="Times New Roman" w:hAnsi="Times New Roman"/>
          <w:caps/>
          <w:color w:val="2E74B5" w:themeColor="accent1" w:themeShade="BF"/>
          <w:sz w:val="24"/>
          <w:szCs w:val="24"/>
        </w:rPr>
        <w:t xml:space="preserve"> </w:t>
      </w:r>
      <w:r w:rsidRPr="00192600">
        <w:rPr>
          <w:rFonts w:ascii="Times New Roman" w:hAnsi="Times New Roman"/>
          <w:caps/>
          <w:color w:val="2E74B5" w:themeColor="accent1" w:themeShade="BF"/>
          <w:sz w:val="24"/>
          <w:szCs w:val="24"/>
        </w:rPr>
        <w:t>и</w:t>
      </w:r>
      <w:r w:rsidR="00A33F9E" w:rsidRPr="00192600">
        <w:rPr>
          <w:rFonts w:ascii="Times New Roman" w:hAnsi="Times New Roman"/>
          <w:caps/>
          <w:color w:val="2E74B5" w:themeColor="accent1" w:themeShade="BF"/>
          <w:sz w:val="24"/>
          <w:szCs w:val="24"/>
        </w:rPr>
        <w:t xml:space="preserve"> </w:t>
      </w:r>
      <w:r w:rsidRPr="00192600">
        <w:rPr>
          <w:rFonts w:ascii="Times New Roman" w:hAnsi="Times New Roman"/>
          <w:caps/>
          <w:color w:val="2E74B5" w:themeColor="accent1" w:themeShade="BF"/>
          <w:sz w:val="24"/>
          <w:szCs w:val="24"/>
        </w:rPr>
        <w:t>УГОЛ ПРЕЛОМЛЕНИЯ АБСОЛЮТНЫЙ ПОКАЗАТЕЛЬ ПРЕЛОМЛЕНИЯ</w:t>
      </w:r>
      <w:r w:rsidR="00A33F9E" w:rsidRPr="00192600">
        <w:rPr>
          <w:rFonts w:ascii="Times New Roman" w:hAnsi="Times New Roman"/>
          <w:caps/>
          <w:color w:val="2E74B5" w:themeColor="accent1" w:themeShade="BF"/>
          <w:sz w:val="24"/>
          <w:szCs w:val="24"/>
        </w:rPr>
        <w:t xml:space="preserve"> </w:t>
      </w:r>
      <w:r w:rsidRPr="00192600">
        <w:rPr>
          <w:rFonts w:ascii="Times New Roman" w:hAnsi="Times New Roman"/>
          <w:caps/>
          <w:color w:val="2E74B5" w:themeColor="accent1" w:themeShade="BF"/>
          <w:sz w:val="24"/>
          <w:szCs w:val="24"/>
        </w:rPr>
        <w:t>ЗАКОНЫ ПРЕЛОМЛЕНИЯ СВЕТА</w:t>
      </w:r>
      <w:r w:rsidR="00A33F9E" w:rsidRPr="00192600">
        <w:rPr>
          <w:rFonts w:ascii="Times New Roman" w:hAnsi="Times New Roman"/>
          <w:caps/>
          <w:color w:val="2E74B5" w:themeColor="accent1" w:themeShade="BF"/>
          <w:sz w:val="24"/>
          <w:szCs w:val="24"/>
        </w:rPr>
        <w:t xml:space="preserve"> </w:t>
      </w:r>
      <w:r w:rsidRPr="00192600">
        <w:rPr>
          <w:rFonts w:ascii="Times New Roman" w:hAnsi="Times New Roman"/>
          <w:caps/>
          <w:color w:val="2E74B5" w:themeColor="accent1" w:themeShade="BF"/>
          <w:sz w:val="24"/>
          <w:szCs w:val="24"/>
        </w:rPr>
        <w:t>ЛИНИЯ ПРЕЛОМЛЕНИЕ СВЕТА</w:t>
      </w:r>
      <w:r w:rsidR="00A33F9E" w:rsidRPr="00192600">
        <w:rPr>
          <w:rFonts w:ascii="Times New Roman" w:hAnsi="Times New Roman"/>
          <w:caps/>
          <w:color w:val="2E74B5" w:themeColor="accent1" w:themeShade="BF"/>
          <w:sz w:val="24"/>
          <w:szCs w:val="24"/>
        </w:rPr>
        <w:t xml:space="preserve"> </w:t>
      </w:r>
      <w:r w:rsidRPr="00192600">
        <w:rPr>
          <w:rFonts w:ascii="Times New Roman" w:hAnsi="Times New Roman"/>
          <w:caps/>
          <w:color w:val="2E74B5" w:themeColor="accent1" w:themeShade="BF"/>
          <w:sz w:val="24"/>
          <w:szCs w:val="24"/>
        </w:rPr>
        <w:t>ОПТИЧЕСКИ БОЛЕЕ И МЕНЕЕ ПЛОТНАЯ СРЕДА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Оборудование и материалы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:</w:t>
      </w:r>
      <w:r w:rsidR="00E84F95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</w:t>
      </w:r>
      <w:proofErr w:type="gramStart"/>
      <w:r w:rsidR="00E84F95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Компьютер, интерактивная доска, презентация, стеклянная пластина, лист бумаги, остро заточенный карандаш, миллиметровая линейка, источник света, экран со щелью, металлический планшет.</w:t>
      </w:r>
      <w:proofErr w:type="gramEnd"/>
    </w:p>
    <w:p w:rsidR="00093BBD" w:rsidRPr="00192600" w:rsidRDefault="000D0FE3" w:rsidP="002419DD">
      <w:pPr>
        <w:spacing w:line="240" w:lineRule="auto"/>
        <w:rPr>
          <w:rFonts w:ascii="Times New Roman" w:hAnsi="Times New Roman"/>
          <w:b/>
          <w:color w:val="2E74B5" w:themeColor="accent1" w:themeShade="BF"/>
          <w:sz w:val="24"/>
          <w:szCs w:val="24"/>
          <w:u w:val="single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  <w:u w:val="single"/>
        </w:rPr>
        <w:t>Блочно-модульное описание урока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БЛОК</w:t>
      </w:r>
      <w:proofErr w:type="gramStart"/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1</w:t>
      </w:r>
      <w:proofErr w:type="gramEnd"/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. Вхождение  в тему урока и создание условий для осознанного восприятия нового материала.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>1.Мотивирование на учебную деятельность</w:t>
      </w:r>
    </w:p>
    <w:p w:rsidR="005400F2" w:rsidRPr="00192600" w:rsidRDefault="005400F2" w:rsidP="00192600">
      <w:pPr>
        <w:shd w:val="clear" w:color="auto" w:fill="FFFFFF"/>
        <w:spacing w:after="0" w:line="240" w:lineRule="auto"/>
        <w:jc w:val="right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bCs/>
          <w:i/>
          <w:iCs/>
          <w:color w:val="2E74B5" w:themeColor="accent1" w:themeShade="BF"/>
          <w:sz w:val="24"/>
          <w:szCs w:val="24"/>
          <w:u w:val="single"/>
        </w:rPr>
        <w:t>Эпиграф</w:t>
      </w:r>
      <w:r w:rsidRPr="00192600">
        <w:rPr>
          <w:rFonts w:ascii="Times New Roman" w:hAnsi="Times New Roman"/>
          <w:i/>
          <w:iCs/>
          <w:color w:val="2E74B5" w:themeColor="accent1" w:themeShade="BF"/>
          <w:sz w:val="24"/>
          <w:szCs w:val="24"/>
          <w:u w:val="single"/>
        </w:rPr>
        <w:t>: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 Один опыт я ставлю выше, чем тысячу мнений, рождённых только воображением.</w:t>
      </w:r>
    </w:p>
    <w:p w:rsidR="005400F2" w:rsidRPr="00192600" w:rsidRDefault="005400F2" w:rsidP="002419DD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                                                                                                                                      </w:t>
      </w:r>
      <w:r w:rsidR="00E4045B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( М. В. Ломоносов)</w:t>
      </w:r>
    </w:p>
    <w:p w:rsidR="00093BBD" w:rsidRPr="00192600" w:rsidRDefault="000D0FE3" w:rsidP="002419DD">
      <w:pPr>
        <w:spacing w:after="232" w:line="240" w:lineRule="auto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Рассмотри изображения и подумай, о каком явлении сегодня будем говорить на уроке.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noProof/>
          <w:color w:val="2E74B5" w:themeColor="accent1" w:themeShade="BF"/>
          <w:sz w:val="24"/>
          <w:szCs w:val="24"/>
        </w:rPr>
        <w:drawing>
          <wp:inline distT="0" distB="0" distL="0" distR="0">
            <wp:extent cx="2200607" cy="1467071"/>
            <wp:effectExtent l="0" t="0" r="0" b="0"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7" cstate="print"/>
                    <a:stretch/>
                  </pic:blipFill>
                  <pic:spPr>
                    <a:xfrm>
                      <a:off x="0" y="0"/>
                      <a:ext cx="2200607" cy="1467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00F2" w:rsidRPr="00192600" w:rsidRDefault="005400F2" w:rsidP="00192600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На предыдущих уроках вы познакомились с основными законами распространения света: законами отражения и преломления. Как известно, любой постигнутый закон человек стремится использовать на практике.</w:t>
      </w:r>
      <w:r w:rsidR="00192600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Если для двух сред показатель преломления остаётся постоянным, можем ли мы, </w:t>
      </w:r>
      <w:proofErr w:type="spellStart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например</w:t>
      </w:r>
      <w:proofErr w:type="gramStart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,о</w:t>
      </w:r>
      <w:proofErr w:type="gramEnd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пределять</w:t>
      </w:r>
      <w:proofErr w:type="spellEnd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вещество одной среды, зная вещество другой, по углу отклонения светового луча при прохождении границы раздела этих сред?</w:t>
      </w:r>
    </w:p>
    <w:p w:rsidR="00192600" w:rsidRPr="00192600" w:rsidRDefault="00192600" w:rsidP="002419DD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5400F2" w:rsidRPr="00192600" w:rsidRDefault="005400F2" w:rsidP="002419DD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Как это сделать на практике, вы узнаете из этого урока, посвящённого лабораторной работе.</w:t>
      </w:r>
    </w:p>
    <w:p w:rsidR="007B049F" w:rsidRPr="00192600" w:rsidRDefault="00DD159A" w:rsidP="00DD159A">
      <w:pPr>
        <w:spacing w:line="240" w:lineRule="auto"/>
        <w:jc w:val="center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noProof/>
          <w:color w:val="2E74B5" w:themeColor="accent1" w:themeShade="BF"/>
          <w:sz w:val="24"/>
          <w:szCs w:val="24"/>
        </w:rPr>
        <w:drawing>
          <wp:inline distT="0" distB="0" distL="0" distR="0">
            <wp:extent cx="4222750" cy="2924175"/>
            <wp:effectExtent l="19050" t="0" r="6350" b="0"/>
            <wp:docPr id="12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2750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00F2" w:rsidRPr="00192600" w:rsidRDefault="000D0FE3" w:rsidP="002419DD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 xml:space="preserve">2. Актуализация опорных знаний </w:t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1. На какие два фундаментальных закона опирается геометрическая оптика?</w:t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i/>
          <w:iCs/>
          <w:color w:val="2E74B5" w:themeColor="accent1" w:themeShade="BF"/>
          <w:sz w:val="24"/>
          <w:szCs w:val="24"/>
        </w:rPr>
        <w:t>Ответ: 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Закон отражения, закон преломления.</w:t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2. Сформулируйте законы отражения света.</w:t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Ответ:</w:t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Угол падения, равен углу отражения;</w:t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m:oMath>
        <m:r>
          <w:rPr>
            <w:rFonts w:ascii="Cambria Math" w:hAnsi="Cambria Math"/>
            <w:noProof/>
            <w:color w:val="2E74B5" w:themeColor="accent1" w:themeShade="BF"/>
            <w:sz w:val="24"/>
            <w:szCs w:val="24"/>
            <w:lang w:val="en-US"/>
          </w:rPr>
          <m:t>α</m:t>
        </m:r>
        <m:r>
          <w:rPr>
            <w:rFonts w:ascii="Cambria Math" w:hAnsi="Times New Roman"/>
            <w:noProof/>
            <w:color w:val="2E74B5" w:themeColor="accent1" w:themeShade="BF"/>
            <w:sz w:val="24"/>
            <w:szCs w:val="24"/>
          </w:rPr>
          <m:t>=</m:t>
        </m:r>
        <m:r>
          <w:rPr>
            <w:rFonts w:ascii="Cambria Math" w:hAnsi="Cambria Math"/>
            <w:noProof/>
            <w:color w:val="2E74B5" w:themeColor="accent1" w:themeShade="BF"/>
            <w:sz w:val="24"/>
            <w:szCs w:val="24"/>
          </w:rPr>
          <m:t>γ</m:t>
        </m:r>
      </m:oMath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;</w:t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Свойство обратимости лучей.</w:t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3. Приведите краткие исторические факты из истории открытия закона преломления света.</w:t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i/>
          <w:iCs/>
          <w:color w:val="2E74B5" w:themeColor="accent1" w:themeShade="BF"/>
          <w:sz w:val="24"/>
          <w:szCs w:val="24"/>
        </w:rPr>
        <w:t>Ответ: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 1620 г. астроном и математик </w:t>
      </w:r>
      <w:proofErr w:type="spellStart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Снеллиус</w:t>
      </w:r>
      <w:proofErr w:type="spellEnd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открыл закон. Ранее в трудах Декарта </w:t>
      </w:r>
      <w:proofErr w:type="gramStart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выведен</w:t>
      </w:r>
      <w:proofErr w:type="gramEnd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с помощью принципа Гюйгенса.</w:t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4. В чём заключается принцип Гюйгенса?</w:t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i/>
          <w:iCs/>
          <w:color w:val="2E74B5" w:themeColor="accent1" w:themeShade="BF"/>
          <w:sz w:val="24"/>
          <w:szCs w:val="24"/>
        </w:rPr>
        <w:t>Ответ: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 Каждая точка </w:t>
      </w:r>
      <w:proofErr w:type="gramStart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среды</w:t>
      </w:r>
      <w:proofErr w:type="gramEnd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до которой дошло возмущение, сама становится источником вторичных волн.</w:t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5. Сформулируйте закон преломления.</w:t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i/>
          <w:iCs/>
          <w:color w:val="2E74B5" w:themeColor="accent1" w:themeShade="BF"/>
          <w:sz w:val="24"/>
          <w:szCs w:val="24"/>
        </w:rPr>
        <w:t>Ответ: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 </w:t>
      </w:r>
      <w:r w:rsidRPr="00192600">
        <w:rPr>
          <w:rFonts w:ascii="Times New Roman" w:hAnsi="Times New Roman"/>
          <w:noProof/>
          <w:color w:val="2E74B5" w:themeColor="accent1" w:themeShade="BF"/>
          <w:sz w:val="24"/>
          <w:szCs w:val="24"/>
        </w:rPr>
        <w:drawing>
          <wp:inline distT="0" distB="0" distL="0" distR="0">
            <wp:extent cx="371475" cy="409575"/>
            <wp:effectExtent l="19050" t="0" r="9525" b="0"/>
            <wp:docPr id="2" name="Рисунок 12" descr="http://festival.1september.ru/articles/412373/img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http://festival.1september.ru/articles/412373/img10.gif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= </w:t>
      </w:r>
      <w:proofErr w:type="spellStart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n</w:t>
      </w:r>
      <w:proofErr w:type="spellEnd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= </w:t>
      </w:r>
      <w:r w:rsidRPr="00192600">
        <w:rPr>
          <w:rFonts w:ascii="Times New Roman" w:hAnsi="Times New Roman"/>
          <w:noProof/>
          <w:color w:val="2E74B5" w:themeColor="accent1" w:themeShade="BF"/>
          <w:sz w:val="24"/>
          <w:szCs w:val="24"/>
        </w:rPr>
        <w:drawing>
          <wp:inline distT="0" distB="0" distL="0" distR="0">
            <wp:extent cx="209550" cy="428625"/>
            <wp:effectExtent l="19050" t="0" r="0" b="0"/>
            <wp:docPr id="4" name="Рисунок 13" descr="http://festival.1september.ru/articles/412373/img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http://festival.1september.ru/articles/412373/img11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= </w:t>
      </w:r>
      <w:r w:rsidRPr="00192600">
        <w:rPr>
          <w:rFonts w:ascii="Times New Roman" w:hAnsi="Times New Roman"/>
          <w:noProof/>
          <w:color w:val="2E74B5" w:themeColor="accent1" w:themeShade="BF"/>
          <w:sz w:val="24"/>
          <w:szCs w:val="24"/>
        </w:rPr>
        <w:drawing>
          <wp:inline distT="0" distB="0" distL="0" distR="0">
            <wp:extent cx="209550" cy="428625"/>
            <wp:effectExtent l="19050" t="0" r="0" b="0"/>
            <wp:docPr id="5" name="Рисунок 14" descr="http://festival.1september.ru/articles/412373/img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http://festival.1september.ru/articles/412373/img12.gif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6. В чём заключается физический смысл показателя преломления?</w:t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i/>
          <w:iCs/>
          <w:color w:val="2E74B5" w:themeColor="accent1" w:themeShade="BF"/>
          <w:sz w:val="24"/>
          <w:szCs w:val="24"/>
        </w:rPr>
        <w:t>Ответ: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 Он равен отношению скоростей света в средах на границы, между которыми происходит преломление.</w:t>
      </w:r>
    </w:p>
    <w:p w:rsidR="007B049F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7. Что показывает абсолютный показатель преломления среды?</w:t>
      </w:r>
    </w:p>
    <w:p w:rsidR="008F1368" w:rsidRPr="00192600" w:rsidRDefault="007B049F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i/>
          <w:iCs/>
          <w:color w:val="2E74B5" w:themeColor="accent1" w:themeShade="BF"/>
          <w:sz w:val="24"/>
          <w:szCs w:val="24"/>
        </w:rPr>
        <w:t>Ответ: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 это показатель преломления среды относительно вакуума. n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  <w:vertAlign w:val="subscript"/>
        </w:rPr>
        <w:t>1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 = </w:t>
      </w:r>
      <w:r w:rsidRPr="00192600">
        <w:rPr>
          <w:rFonts w:ascii="Times New Roman" w:hAnsi="Times New Roman"/>
          <w:noProof/>
          <w:color w:val="2E74B5" w:themeColor="accent1" w:themeShade="BF"/>
          <w:sz w:val="24"/>
          <w:szCs w:val="24"/>
        </w:rPr>
        <w:drawing>
          <wp:inline distT="0" distB="0" distL="0" distR="0">
            <wp:extent cx="200025" cy="428625"/>
            <wp:effectExtent l="19050" t="0" r="9525" b="0"/>
            <wp:docPr id="6" name="Рисунок 15" descr="http://festival.1september.ru/articles/412373/img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http://festival.1september.ru/articles/412373/img2.gif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368" w:rsidRDefault="008F1368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531699" w:rsidRPr="00192600" w:rsidRDefault="00531699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820B9F" w:rsidRPr="00192600" w:rsidRDefault="008F1368" w:rsidP="002419DD">
      <w:pPr>
        <w:spacing w:line="240" w:lineRule="auto"/>
        <w:jc w:val="both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8.</w:t>
      </w:r>
      <w:r w:rsidR="000D0FE3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ab/>
        <w:t>Возможен ли переход из одной среды в другую без преломления.</w:t>
      </w:r>
      <w:r w:rsidR="00820B9F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</w:t>
      </w:r>
    </w:p>
    <w:p w:rsidR="00CA1D8A" w:rsidRPr="00192600" w:rsidRDefault="00820B9F" w:rsidP="002419DD">
      <w:pPr>
        <w:pStyle w:val="futurismarkdown-paragraph"/>
        <w:shd w:val="clear" w:color="auto" w:fill="FFFFFF"/>
        <w:spacing w:before="0" w:beforeAutospacing="0" w:after="0" w:afterAutospacing="0"/>
        <w:rPr>
          <w:color w:val="2E74B5" w:themeColor="accent1" w:themeShade="BF"/>
        </w:rPr>
      </w:pPr>
      <w:proofErr w:type="gramStart"/>
      <w:r w:rsidRPr="00192600">
        <w:rPr>
          <w:color w:val="2E74B5" w:themeColor="accent1" w:themeShade="BF"/>
        </w:rPr>
        <w:t>( Да.</w:t>
      </w:r>
      <w:proofErr w:type="gramEnd"/>
      <w:r w:rsidRPr="00192600">
        <w:rPr>
          <w:color w:val="2E74B5" w:themeColor="accent1" w:themeShade="BF"/>
        </w:rPr>
        <w:t xml:space="preserve"> Возможен</w:t>
      </w:r>
      <w:proofErr w:type="gramStart"/>
      <w:r w:rsidRPr="00192600">
        <w:rPr>
          <w:color w:val="2E74B5" w:themeColor="accent1" w:themeShade="BF"/>
        </w:rPr>
        <w:t xml:space="preserve"> .</w:t>
      </w:r>
      <w:proofErr w:type="gramEnd"/>
      <w:r w:rsidRPr="00192600">
        <w:rPr>
          <w:color w:val="2E74B5" w:themeColor="accent1" w:themeShade="BF"/>
        </w:rPr>
        <w:t xml:space="preserve"> </w:t>
      </w:r>
      <w:r w:rsidR="00CA1D8A" w:rsidRPr="00192600">
        <w:rPr>
          <w:rStyle w:val="ac"/>
          <w:color w:val="2E74B5" w:themeColor="accent1" w:themeShade="BF"/>
        </w:rPr>
        <w:t>Угол падения может быть равен углу преломления, если свет переходит из одной оптической среды в другую с такой же плотностью</w:t>
      </w:r>
      <w:r w:rsidR="00CA1D8A" w:rsidRPr="00192600">
        <w:rPr>
          <w:color w:val="2E74B5" w:themeColor="accent1" w:themeShade="BF"/>
        </w:rPr>
        <w:t xml:space="preserve">. В этом случае показатели преломления будут одинаковые.  </w:t>
      </w:r>
    </w:p>
    <w:p w:rsidR="00CA1D8A" w:rsidRPr="00192600" w:rsidRDefault="00CA1D8A" w:rsidP="002419DD">
      <w:pPr>
        <w:pStyle w:val="futurismarkdown-paragraph"/>
        <w:shd w:val="clear" w:color="auto" w:fill="FFFFFF"/>
        <w:spacing w:before="0" w:beforeAutospacing="0" w:after="0" w:afterAutospacing="0"/>
        <w:rPr>
          <w:color w:val="2E74B5" w:themeColor="accent1" w:themeShade="BF"/>
        </w:rPr>
      </w:pPr>
      <w:r w:rsidRPr="00192600">
        <w:rPr>
          <w:color w:val="2E74B5" w:themeColor="accent1" w:themeShade="BF"/>
        </w:rPr>
        <w:t>Если луч света падает </w:t>
      </w:r>
      <w:r w:rsidRPr="00192600">
        <w:rPr>
          <w:rStyle w:val="ac"/>
          <w:color w:val="2E74B5" w:themeColor="accent1" w:themeShade="BF"/>
        </w:rPr>
        <w:t>перпендикулярно к границе раздела сред</w:t>
      </w:r>
      <w:r w:rsidRPr="00192600">
        <w:rPr>
          <w:color w:val="2E74B5" w:themeColor="accent1" w:themeShade="BF"/>
        </w:rPr>
        <w:t xml:space="preserve">, то угол падения будет равен углу преломления (α = γ = 0°). </w:t>
      </w:r>
      <w:proofErr w:type="gramStart"/>
      <w:r w:rsidRPr="00192600">
        <w:rPr>
          <w:color w:val="2E74B5" w:themeColor="accent1" w:themeShade="BF"/>
        </w:rPr>
        <w:t>То</w:t>
      </w:r>
      <w:r w:rsidR="00A5347E" w:rsidRPr="00192600">
        <w:rPr>
          <w:color w:val="2E74B5" w:themeColor="accent1" w:themeShade="BF"/>
        </w:rPr>
        <w:t xml:space="preserve"> есть преломления не произойдёт).</w:t>
      </w:r>
      <w:proofErr w:type="gramEnd"/>
    </w:p>
    <w:p w:rsidR="008F1368" w:rsidRPr="00192600" w:rsidRDefault="008F1368" w:rsidP="002419DD">
      <w:pPr>
        <w:pStyle w:val="futurismarkdown-paragraph"/>
        <w:shd w:val="clear" w:color="auto" w:fill="FFFFFF"/>
        <w:spacing w:before="0" w:beforeAutospacing="0" w:after="0" w:afterAutospacing="0"/>
        <w:rPr>
          <w:color w:val="2E74B5" w:themeColor="accent1" w:themeShade="BF"/>
        </w:rPr>
      </w:pPr>
    </w:p>
    <w:p w:rsidR="004455F7" w:rsidRPr="00192600" w:rsidRDefault="008F1368" w:rsidP="002419DD">
      <w:pPr>
        <w:pStyle w:val="futurismarkdown-paragraph"/>
        <w:shd w:val="clear" w:color="auto" w:fill="FFFFFF"/>
        <w:spacing w:before="0"/>
        <w:rPr>
          <w:color w:val="2E74B5" w:themeColor="accent1" w:themeShade="BF"/>
        </w:rPr>
      </w:pPr>
      <w:r w:rsidRPr="00192600">
        <w:rPr>
          <w:color w:val="2E74B5" w:themeColor="accent1" w:themeShade="BF"/>
        </w:rPr>
        <w:t xml:space="preserve">9. </w:t>
      </w:r>
      <w:r w:rsidR="00991766" w:rsidRPr="00192600">
        <w:rPr>
          <w:color w:val="2E74B5" w:themeColor="accent1" w:themeShade="BF"/>
        </w:rPr>
        <w:t>Почему в солнечный день не следует поливать водой листья растений?</w:t>
      </w:r>
    </w:p>
    <w:p w:rsidR="004455F7" w:rsidRPr="00192600" w:rsidRDefault="00334245" w:rsidP="002419DD">
      <w:pPr>
        <w:pStyle w:val="futurismarkdown-paragraph"/>
        <w:shd w:val="clear" w:color="auto" w:fill="FFFFFF"/>
        <w:spacing w:before="0"/>
        <w:rPr>
          <w:color w:val="2E74B5" w:themeColor="accent1" w:themeShade="BF"/>
        </w:rPr>
      </w:pPr>
      <w:proofErr w:type="gramStart"/>
      <w:r w:rsidRPr="00192600">
        <w:rPr>
          <w:color w:val="2E74B5" w:themeColor="accent1" w:themeShade="BF"/>
        </w:rPr>
        <w:t>10.</w:t>
      </w:r>
      <w:r w:rsidR="00991766" w:rsidRPr="00192600">
        <w:rPr>
          <w:color w:val="2E74B5" w:themeColor="accent1" w:themeShade="BF"/>
        </w:rPr>
        <w:t>(В солнечный день не следует поливать водой листья растений, потому что </w:t>
      </w:r>
      <w:r w:rsidR="00991766" w:rsidRPr="00192600">
        <w:rPr>
          <w:b/>
          <w:bCs/>
          <w:color w:val="2E74B5" w:themeColor="accent1" w:themeShade="BF"/>
        </w:rPr>
        <w:t>капли на листьях могут создать эффект линзы и привести к ожогам</w:t>
      </w:r>
      <w:r w:rsidR="00991766" w:rsidRPr="00192600">
        <w:rPr>
          <w:color w:val="2E74B5" w:themeColor="accent1" w:themeShade="BF"/>
        </w:rPr>
        <w:t>.</w:t>
      </w:r>
      <w:proofErr w:type="gramEnd"/>
      <w:r w:rsidR="00991766" w:rsidRPr="00192600">
        <w:rPr>
          <w:color w:val="2E74B5" w:themeColor="accent1" w:themeShade="BF"/>
        </w:rPr>
        <w:t> </w:t>
      </w:r>
      <w:r w:rsidRPr="00192600">
        <w:rPr>
          <w:color w:val="2E74B5" w:themeColor="accent1" w:themeShade="BF"/>
        </w:rPr>
        <w:t xml:space="preserve"> </w:t>
      </w:r>
      <w:proofErr w:type="gramStart"/>
      <w:r w:rsidR="00991766" w:rsidRPr="00192600">
        <w:rPr>
          <w:color w:val="2E74B5" w:themeColor="accent1" w:themeShade="BF"/>
        </w:rPr>
        <w:t>Они превращаются в маленькие увеличительные стёкла и фокусируют солнечный свет).</w:t>
      </w:r>
      <w:proofErr w:type="gramEnd"/>
    </w:p>
    <w:p w:rsidR="00A5347E" w:rsidRPr="00192600" w:rsidRDefault="00A5347E" w:rsidP="002419DD">
      <w:pPr>
        <w:pStyle w:val="futurismarkdown-paragraph"/>
        <w:shd w:val="clear" w:color="auto" w:fill="FFFFFF"/>
        <w:spacing w:before="0" w:beforeAutospacing="0" w:after="0" w:afterAutospacing="0"/>
        <w:rPr>
          <w:color w:val="2E74B5" w:themeColor="accent1" w:themeShade="BF"/>
        </w:rPr>
      </w:pPr>
    </w:p>
    <w:p w:rsidR="00093BBD" w:rsidRPr="00192600" w:rsidRDefault="00334245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11. </w:t>
      </w:r>
      <w:r w:rsidR="000D0FE3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Почему видимое положение звезд не совпадает с его истинным положением?</w:t>
      </w:r>
    </w:p>
    <w:p w:rsidR="007E6B43" w:rsidRPr="00192600" w:rsidRDefault="007E6B43" w:rsidP="002419DD">
      <w:pPr>
        <w:pStyle w:val="futurismarkdown-paragraph"/>
        <w:shd w:val="clear" w:color="auto" w:fill="FFFFFF"/>
        <w:spacing w:before="0" w:beforeAutospacing="0" w:after="0" w:afterAutospacing="0"/>
        <w:rPr>
          <w:color w:val="2E74B5" w:themeColor="accent1" w:themeShade="BF"/>
        </w:rPr>
      </w:pPr>
      <w:r w:rsidRPr="00192600">
        <w:rPr>
          <w:color w:val="2E74B5" w:themeColor="accent1" w:themeShade="BF"/>
        </w:rPr>
        <w:t>(Видимое положение звёзд не совпадает с их истинным положением </w:t>
      </w:r>
      <w:r w:rsidRPr="00192600">
        <w:rPr>
          <w:rStyle w:val="ac"/>
          <w:color w:val="2E74B5" w:themeColor="accent1" w:themeShade="BF"/>
        </w:rPr>
        <w:t>из-за атмосферной рефракции)</w:t>
      </w:r>
      <w:r w:rsidRPr="00192600">
        <w:rPr>
          <w:color w:val="2E74B5" w:themeColor="accent1" w:themeShade="BF"/>
        </w:rPr>
        <w:t>. </w:t>
      </w:r>
    </w:p>
    <w:p w:rsidR="007E6B43" w:rsidRPr="00192600" w:rsidRDefault="007E6B43" w:rsidP="002419DD">
      <w:pPr>
        <w:pStyle w:val="futurismarkdown-paragraph"/>
        <w:shd w:val="clear" w:color="auto" w:fill="FFFFFF"/>
        <w:spacing w:before="0" w:beforeAutospacing="0" w:after="0" w:afterAutospacing="0"/>
        <w:rPr>
          <w:color w:val="2E74B5" w:themeColor="accent1" w:themeShade="BF"/>
        </w:rPr>
      </w:pPr>
      <w:r w:rsidRPr="00192600">
        <w:rPr>
          <w:color w:val="2E74B5" w:themeColor="accent1" w:themeShade="BF"/>
        </w:rPr>
        <w:t>На различных высотах показатель преломления воздуха в атмосфере Земли различен. Вследствие этого траектория движения луча искривляется, потому в глаз попадает луч, на продолжении которого не находится данная звезда. </w:t>
      </w:r>
    </w:p>
    <w:p w:rsidR="00334245" w:rsidRPr="00192600" w:rsidRDefault="00334245" w:rsidP="002419DD">
      <w:pPr>
        <w:pStyle w:val="futurismarkdown-paragraph"/>
        <w:shd w:val="clear" w:color="auto" w:fill="FFFFFF"/>
        <w:spacing w:before="0" w:beforeAutospacing="0" w:after="0" w:afterAutospacing="0"/>
        <w:rPr>
          <w:color w:val="2E74B5" w:themeColor="accent1" w:themeShade="BF"/>
        </w:rPr>
      </w:pPr>
    </w:p>
    <w:p w:rsidR="00334245" w:rsidRPr="00192600" w:rsidRDefault="00334245" w:rsidP="002419DD">
      <w:pPr>
        <w:pStyle w:val="futurismarkdown-paragraph"/>
        <w:shd w:val="clear" w:color="auto" w:fill="FFFFFF"/>
        <w:spacing w:before="0" w:beforeAutospacing="0" w:after="0" w:afterAutospacing="0"/>
        <w:rPr>
          <w:color w:val="2E74B5" w:themeColor="accent1" w:themeShade="BF"/>
        </w:rPr>
      </w:pPr>
      <w:r w:rsidRPr="00192600">
        <w:rPr>
          <w:b/>
          <w:bCs/>
          <w:color w:val="2E74B5" w:themeColor="accent1" w:themeShade="BF"/>
        </w:rPr>
        <w:t>Некоторые проявления преломления света в природе</w:t>
      </w:r>
    </w:p>
    <w:p w:rsidR="006A5A0A" w:rsidRPr="00192600" w:rsidRDefault="006A5A0A" w:rsidP="002419DD">
      <w:pPr>
        <w:pStyle w:val="futurismarkdown-paragraph"/>
        <w:shd w:val="clear" w:color="auto" w:fill="FFFFFF"/>
        <w:spacing w:before="0" w:beforeAutospacing="0" w:after="0" w:afterAutospacing="0"/>
        <w:rPr>
          <w:color w:val="2E74B5" w:themeColor="accent1" w:themeShade="BF"/>
        </w:rPr>
      </w:pPr>
    </w:p>
    <w:p w:rsidR="00093BBD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ab/>
        <w:t>Днем в пустынях иногда наблюдается мираж – наблюдатель видит вдали поверхность водоёма. Почему?</w:t>
      </w:r>
    </w:p>
    <w:p w:rsidR="007F23AF" w:rsidRPr="00192600" w:rsidRDefault="007F23AF" w:rsidP="002419DD">
      <w:pPr>
        <w:pStyle w:val="futurismarkdown-paragraph"/>
        <w:shd w:val="clear" w:color="auto" w:fill="FFFFFF"/>
        <w:spacing w:before="0" w:beforeAutospacing="0" w:after="0" w:afterAutospacing="0"/>
        <w:rPr>
          <w:color w:val="2E74B5" w:themeColor="accent1" w:themeShade="BF"/>
        </w:rPr>
      </w:pPr>
      <w:r w:rsidRPr="00192600">
        <w:rPr>
          <w:rStyle w:val="ac"/>
          <w:color w:val="2E74B5" w:themeColor="accent1" w:themeShade="BF"/>
        </w:rPr>
        <w:t>Мираж</w:t>
      </w:r>
      <w:r w:rsidRPr="00192600">
        <w:rPr>
          <w:color w:val="2E74B5" w:themeColor="accent1" w:themeShade="BF"/>
        </w:rPr>
        <w:t> — </w:t>
      </w:r>
      <w:r w:rsidRPr="00192600">
        <w:rPr>
          <w:rStyle w:val="ac"/>
          <w:color w:val="2E74B5" w:themeColor="accent1" w:themeShade="BF"/>
        </w:rPr>
        <w:t>оптическое явление в атмосфере, при котором наряду с истинным изображением предмета видно его мнимое изображение</w:t>
      </w:r>
      <w:r w:rsidRPr="00192600">
        <w:rPr>
          <w:color w:val="2E74B5" w:themeColor="accent1" w:themeShade="BF"/>
        </w:rPr>
        <w:t>, располагающееся, как правило, гораздо ближе или дальше от настоящего предмета. </w:t>
      </w:r>
    </w:p>
    <w:p w:rsidR="007F23AF" w:rsidRPr="00192600" w:rsidRDefault="007F23AF" w:rsidP="002419DD">
      <w:pPr>
        <w:pStyle w:val="futurismarkdown-paragraph"/>
        <w:shd w:val="clear" w:color="auto" w:fill="FFFFFF"/>
        <w:spacing w:before="0" w:beforeAutospacing="0" w:after="0" w:afterAutospacing="0"/>
        <w:rPr>
          <w:color w:val="2E74B5" w:themeColor="accent1" w:themeShade="BF"/>
        </w:rPr>
      </w:pPr>
      <w:r w:rsidRPr="00192600">
        <w:rPr>
          <w:color w:val="2E74B5" w:themeColor="accent1" w:themeShade="BF"/>
        </w:rPr>
        <w:t>Возникает из-за искажения и преломления света на границах между слоями воздуха. Для наблюдателя такое явление заключается в том, что вместе с реально видимым отдалённым объектом (или участком неба) также видно и его отражение в атмосфере. </w:t>
      </w:r>
    </w:p>
    <w:p w:rsidR="00334245" w:rsidRPr="00192600" w:rsidRDefault="00334245" w:rsidP="002419DD">
      <w:pPr>
        <w:pStyle w:val="futurismarkdown-paragraph"/>
        <w:shd w:val="clear" w:color="auto" w:fill="FFFFFF"/>
        <w:spacing w:before="0" w:beforeAutospacing="0" w:after="120" w:afterAutospacing="0"/>
        <w:rPr>
          <w:rStyle w:val="ac"/>
          <w:color w:val="2E74B5" w:themeColor="accent1" w:themeShade="BF"/>
        </w:rPr>
      </w:pPr>
    </w:p>
    <w:p w:rsidR="007F23AF" w:rsidRPr="00192600" w:rsidRDefault="007F23AF" w:rsidP="002419DD">
      <w:pPr>
        <w:pStyle w:val="futurismarkdown-paragraph"/>
        <w:shd w:val="clear" w:color="auto" w:fill="FFFFFF"/>
        <w:spacing w:before="0" w:beforeAutospacing="0" w:after="120" w:afterAutospacing="0"/>
        <w:rPr>
          <w:color w:val="2E74B5" w:themeColor="accent1" w:themeShade="BF"/>
        </w:rPr>
      </w:pPr>
      <w:r w:rsidRPr="00192600">
        <w:rPr>
          <w:rStyle w:val="ac"/>
          <w:color w:val="2E74B5" w:themeColor="accent1" w:themeShade="BF"/>
        </w:rPr>
        <w:t>Некоторые виды миражей</w:t>
      </w:r>
      <w:r w:rsidRPr="00192600">
        <w:rPr>
          <w:color w:val="2E74B5" w:themeColor="accent1" w:themeShade="BF"/>
        </w:rPr>
        <w:t>:</w:t>
      </w:r>
    </w:p>
    <w:p w:rsidR="007F23AF" w:rsidRPr="00192600" w:rsidRDefault="007F23AF" w:rsidP="002419DD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Style w:val="ac"/>
          <w:rFonts w:ascii="Times New Roman" w:hAnsi="Times New Roman"/>
          <w:color w:val="2E74B5" w:themeColor="accent1" w:themeShade="BF"/>
          <w:sz w:val="24"/>
          <w:szCs w:val="24"/>
        </w:rPr>
        <w:t>Нижний мираж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. Возникает, когда внизу расположен более тёплый воздух, чем наверху. Самый распространённый вид миража, который можно увидеть в пустыне или во время жаркой погоды. </w:t>
      </w:r>
    </w:p>
    <w:p w:rsidR="007F23AF" w:rsidRPr="00192600" w:rsidRDefault="007F23AF" w:rsidP="002419DD">
      <w:pPr>
        <w:numPr>
          <w:ilvl w:val="0"/>
          <w:numId w:val="2"/>
        </w:numPr>
        <w:shd w:val="clear" w:color="auto" w:fill="FFFFFF"/>
        <w:spacing w:beforeAutospacing="1" w:after="0" w:line="240" w:lineRule="auto"/>
        <w:ind w:left="0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Style w:val="ac"/>
          <w:rFonts w:ascii="Times New Roman" w:hAnsi="Times New Roman"/>
          <w:color w:val="2E74B5" w:themeColor="accent1" w:themeShade="BF"/>
          <w:sz w:val="24"/>
          <w:szCs w:val="24"/>
        </w:rPr>
        <w:t>Верхний мираж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. Происходит, когда внизу лежит холодный воздух, а сверху — тёплый. Обычно люди видят корабль, парящий над морем, хотя на самом деле он находится за горизонтом. </w:t>
      </w:r>
    </w:p>
    <w:p w:rsidR="00334245" w:rsidRPr="00192600" w:rsidRDefault="007F23AF" w:rsidP="002419DD">
      <w:pPr>
        <w:numPr>
          <w:ilvl w:val="0"/>
          <w:numId w:val="2"/>
        </w:numPr>
        <w:shd w:val="clear" w:color="auto" w:fill="FFFFFF"/>
        <w:spacing w:beforeAutospacing="1" w:after="0" w:line="240" w:lineRule="auto"/>
        <w:ind w:left="0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Style w:val="ac"/>
          <w:rFonts w:ascii="Times New Roman" w:hAnsi="Times New Roman"/>
          <w:color w:val="2E74B5" w:themeColor="accent1" w:themeShade="BF"/>
          <w:sz w:val="24"/>
          <w:szCs w:val="24"/>
        </w:rPr>
        <w:t>Боковой мираж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.  Происходит по такому же принципу, как и </w:t>
      </w:r>
      <w:proofErr w:type="gramStart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нижний</w:t>
      </w:r>
      <w:proofErr w:type="gramEnd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, но отражение идёт от вертикальной поверхности, например, от нагретой стены. В отражении стены человек, как в зеркале, может увидеть всё, что вокруг неё. </w:t>
      </w:r>
    </w:p>
    <w:p w:rsidR="007F23AF" w:rsidRPr="00192600" w:rsidRDefault="007F23AF" w:rsidP="002419DD">
      <w:pPr>
        <w:numPr>
          <w:ilvl w:val="0"/>
          <w:numId w:val="2"/>
        </w:numPr>
        <w:shd w:val="clear" w:color="auto" w:fill="FFFFFF"/>
        <w:spacing w:beforeAutospacing="1" w:after="0" w:line="240" w:lineRule="auto"/>
        <w:ind w:left="0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Style w:val="ac"/>
          <w:rFonts w:ascii="Times New Roman" w:hAnsi="Times New Roman"/>
          <w:color w:val="2E74B5" w:themeColor="accent1" w:themeShade="BF"/>
          <w:sz w:val="24"/>
          <w:szCs w:val="24"/>
        </w:rPr>
        <w:t>Фата-моргана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.  Возникает, когда слои тёплого и холодного воздуха чередуются. Эта </w:t>
      </w:r>
      <w:proofErr w:type="spellStart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многослойность</w:t>
      </w:r>
      <w:proofErr w:type="spellEnd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приводит к умножению видимых образов. Они могут быть меньше или больше по размеру, другой формы. </w:t>
      </w:r>
    </w:p>
    <w:p w:rsidR="001C017C" w:rsidRPr="00192600" w:rsidRDefault="001C017C" w:rsidP="002419DD">
      <w:pPr>
        <w:numPr>
          <w:ilvl w:val="0"/>
          <w:numId w:val="2"/>
        </w:numPr>
        <w:shd w:val="clear" w:color="auto" w:fill="FFFFFF"/>
        <w:spacing w:beforeAutospacing="1" w:after="0" w:line="240" w:lineRule="auto"/>
        <w:ind w:left="0"/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093BBD" w:rsidRPr="00192600" w:rsidRDefault="000D0FE3" w:rsidP="002419DD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>3. Целеполагание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 xml:space="preserve">(Назовите цель: ты узнаешь, ты </w:t>
      </w:r>
      <w:proofErr w:type="gramStart"/>
      <w:r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>научишься</w:t>
      </w:r>
      <w:proofErr w:type="gramEnd"/>
      <w:r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>……</w:t>
      </w:r>
      <w:r w:rsidR="005400F2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Сегодня нам предстоит интересная исследовательская работа по определению показателя преломления среды, в частности стекла. </w:t>
      </w:r>
      <w:proofErr w:type="gramStart"/>
      <w:r w:rsidR="005400F2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Я надеюсь, вы хорошо подготовились и справитесь с ней</w:t>
      </w:r>
      <w:r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>)</w:t>
      </w:r>
      <w:r w:rsidR="005400F2"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>.</w:t>
      </w:r>
      <w:proofErr w:type="gramEnd"/>
    </w:p>
    <w:p w:rsidR="00531699" w:rsidRDefault="00531699" w:rsidP="002419DD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</w:p>
    <w:p w:rsidR="00531699" w:rsidRDefault="00531699" w:rsidP="002419DD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</w:p>
    <w:p w:rsidR="00093BBD" w:rsidRPr="00192600" w:rsidRDefault="000D0FE3" w:rsidP="002419DD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>2.</w:t>
      </w:r>
      <w:r w:rsidR="001C017C"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 xml:space="preserve"> Блок. З</w:t>
      </w: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 xml:space="preserve">акрепления </w:t>
      </w:r>
      <w:r w:rsidR="001C017C"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>знаний.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Задание №1 Определить по рисунку</w:t>
      </w:r>
      <w:proofErr w:type="gramStart"/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 xml:space="preserve"> ,</w:t>
      </w:r>
      <w:proofErr w:type="gramEnd"/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 xml:space="preserve"> где преломление света</w:t>
      </w:r>
    </w:p>
    <w:p w:rsidR="001F3082" w:rsidRPr="00192600" w:rsidRDefault="000D0FE3" w:rsidP="002419DD">
      <w:pPr>
        <w:spacing w:line="240" w:lineRule="auto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noProof/>
          <w:color w:val="2E74B5" w:themeColor="accent1" w:themeShade="BF"/>
          <w:sz w:val="24"/>
          <w:szCs w:val="24"/>
        </w:rPr>
        <w:drawing>
          <wp:inline distT="0" distB="0" distL="0" distR="0">
            <wp:extent cx="2628900" cy="2000250"/>
            <wp:effectExtent l="19050" t="0" r="0" b="0"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3" cstate="print"/>
                    <a:stretch/>
                  </pic:blipFill>
                  <pic:spPr>
                    <a:xfrm>
                      <a:off x="0" y="0"/>
                      <a:ext cx="2633135" cy="2003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БЛОК 3.  Применение изученного  материала</w:t>
      </w:r>
    </w:p>
    <w:p w:rsidR="00773C29" w:rsidRPr="00192600" w:rsidRDefault="000D0FE3" w:rsidP="002419DD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>1.Применение знаний,  в том числе в новых ситуациях</w:t>
      </w:r>
    </w:p>
    <w:p w:rsidR="00773C29" w:rsidRPr="00192600" w:rsidRDefault="00CC4FA0" w:rsidP="002419DD">
      <w:pPr>
        <w:spacing w:line="240" w:lineRule="auto"/>
        <w:jc w:val="center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Лабораторная работа № 5</w:t>
      </w:r>
    </w:p>
    <w:p w:rsidR="00773C29" w:rsidRPr="00192600" w:rsidRDefault="00773C29" w:rsidP="002419DD">
      <w:pPr>
        <w:spacing w:line="240" w:lineRule="auto"/>
        <w:jc w:val="center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«Измерение показателя преломления стекла»</w:t>
      </w:r>
    </w:p>
    <w:p w:rsidR="00773C29" w:rsidRPr="00192600" w:rsidRDefault="00773C29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Цель работы: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изучить законы преломления света и определить показатель преломления стекла.</w:t>
      </w:r>
    </w:p>
    <w:p w:rsidR="00773C29" w:rsidRPr="00192600" w:rsidRDefault="00773C29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Оборудование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: </w:t>
      </w:r>
      <w:r w:rsidR="00334245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плоскопараллельная 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стеклянная пластина</w:t>
      </w:r>
      <w:r w:rsidR="00334245" w:rsidRPr="00192600">
        <w:rPr>
          <w:rFonts w:ascii="Times New Roman" w:eastAsia="+mn-ea" w:hAnsi="Times New Roman"/>
          <w:color w:val="2E74B5" w:themeColor="accent1" w:themeShade="BF"/>
          <w:kern w:val="24"/>
          <w:sz w:val="24"/>
          <w:szCs w:val="24"/>
        </w:rPr>
        <w:t xml:space="preserve"> </w:t>
      </w:r>
      <w:r w:rsidR="00334245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в форме трапеции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, лист бумаги, остро заточенный карандаш, </w:t>
      </w:r>
      <w:r w:rsidR="00B70E3D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миллиметровая линейка</w:t>
      </w:r>
      <w:r w:rsidR="006D16A1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, источник света, экран с</w:t>
      </w:r>
      <w:r w:rsidR="001A39FB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о</w:t>
      </w:r>
      <w:r w:rsidR="007D4104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щелью, металлический планшет.</w:t>
      </w:r>
    </w:p>
    <w:p w:rsidR="002419DD" w:rsidRPr="00531699" w:rsidRDefault="002419DD" w:rsidP="002419DD">
      <w:pPr>
        <w:spacing w:line="240" w:lineRule="auto"/>
        <w:jc w:val="both"/>
        <w:rPr>
          <w:rFonts w:ascii="Times New Roman" w:hAnsi="Times New Roman"/>
          <w:b/>
          <w:color w:val="FF0000"/>
          <w:sz w:val="24"/>
          <w:szCs w:val="24"/>
          <w:u w:val="single"/>
        </w:rPr>
      </w:pPr>
      <w:r w:rsidRPr="00531699">
        <w:rPr>
          <w:rFonts w:ascii="Times New Roman" w:hAnsi="Times New Roman"/>
          <w:b/>
          <w:color w:val="FF0000"/>
          <w:sz w:val="24"/>
          <w:szCs w:val="24"/>
          <w:u w:val="single"/>
        </w:rPr>
        <w:t>Правила техники безопасности</w:t>
      </w:r>
    </w:p>
    <w:p w:rsidR="00667EDA" w:rsidRPr="00192600" w:rsidRDefault="00667EDA" w:rsidP="00667EDA">
      <w:pPr>
        <w:pStyle w:val="ae"/>
        <w:shd w:val="clear" w:color="auto" w:fill="FFFFFF"/>
        <w:spacing w:before="0" w:beforeAutospacing="0" w:after="150" w:afterAutospacing="0"/>
        <w:rPr>
          <w:color w:val="2E74B5" w:themeColor="accent1" w:themeShade="BF"/>
        </w:rPr>
      </w:pPr>
      <w:r w:rsidRPr="00192600">
        <w:rPr>
          <w:color w:val="2E74B5" w:themeColor="accent1" w:themeShade="BF"/>
        </w:rPr>
        <w:t>1.Будьте внимательны, дисциплинированны, осторожны. Точно выполняйте указания учителя</w:t>
      </w:r>
    </w:p>
    <w:p w:rsidR="00667EDA" w:rsidRPr="00192600" w:rsidRDefault="00667EDA" w:rsidP="00667EDA">
      <w:pPr>
        <w:pStyle w:val="ae"/>
        <w:shd w:val="clear" w:color="auto" w:fill="FFFFFF"/>
        <w:spacing w:before="0" w:beforeAutospacing="0" w:after="150" w:afterAutospacing="0"/>
        <w:rPr>
          <w:color w:val="2E74B5" w:themeColor="accent1" w:themeShade="BF"/>
        </w:rPr>
      </w:pPr>
      <w:r w:rsidRPr="00192600">
        <w:rPr>
          <w:color w:val="2E74B5" w:themeColor="accent1" w:themeShade="BF"/>
        </w:rPr>
        <w:t>2. Располагайте приборы</w:t>
      </w:r>
      <w:proofErr w:type="gramStart"/>
      <w:r w:rsidRPr="00192600">
        <w:rPr>
          <w:color w:val="2E74B5" w:themeColor="accent1" w:themeShade="BF"/>
        </w:rPr>
        <w:t xml:space="preserve"> ,</w:t>
      </w:r>
      <w:proofErr w:type="gramEnd"/>
      <w:r w:rsidRPr="00192600">
        <w:rPr>
          <w:color w:val="2E74B5" w:themeColor="accent1" w:themeShade="BF"/>
        </w:rPr>
        <w:t xml:space="preserve"> материалы, оборудование на рабочем месте в порядке, указанном учителем.</w:t>
      </w:r>
    </w:p>
    <w:p w:rsidR="00667EDA" w:rsidRPr="00192600" w:rsidRDefault="00667EDA" w:rsidP="00667EDA">
      <w:pPr>
        <w:pStyle w:val="ae"/>
        <w:shd w:val="clear" w:color="auto" w:fill="FFFFFF"/>
        <w:spacing w:before="0" w:beforeAutospacing="0" w:after="150" w:afterAutospacing="0"/>
        <w:rPr>
          <w:color w:val="2E74B5" w:themeColor="accent1" w:themeShade="BF"/>
        </w:rPr>
      </w:pPr>
      <w:r w:rsidRPr="00192600">
        <w:rPr>
          <w:color w:val="2E74B5" w:themeColor="accent1" w:themeShade="BF"/>
        </w:rPr>
        <w:t>3.Не держите на рабочем столе предметы, не требующиеся для выполнения задания.</w:t>
      </w:r>
    </w:p>
    <w:p w:rsidR="00667EDA" w:rsidRPr="00192600" w:rsidRDefault="00667EDA" w:rsidP="00667EDA">
      <w:pPr>
        <w:pStyle w:val="ae"/>
        <w:shd w:val="clear" w:color="auto" w:fill="FFFFFF"/>
        <w:spacing w:before="0" w:beforeAutospacing="0" w:after="150" w:afterAutospacing="0"/>
        <w:rPr>
          <w:color w:val="2E74B5" w:themeColor="accent1" w:themeShade="BF"/>
        </w:rPr>
      </w:pPr>
      <w:r w:rsidRPr="00192600">
        <w:rPr>
          <w:color w:val="2E74B5" w:themeColor="accent1" w:themeShade="BF"/>
        </w:rPr>
        <w:t>4.Перед тем, как приступить к работе тщательно изучите её описание, уясните ход её выполнения</w:t>
      </w:r>
    </w:p>
    <w:p w:rsidR="00667EDA" w:rsidRPr="00192600" w:rsidRDefault="00667EDA" w:rsidP="00667EDA">
      <w:pPr>
        <w:pStyle w:val="ae"/>
        <w:shd w:val="clear" w:color="auto" w:fill="FFFFFF"/>
        <w:spacing w:before="0" w:beforeAutospacing="0" w:after="150" w:afterAutospacing="0"/>
        <w:rPr>
          <w:color w:val="2E74B5" w:themeColor="accent1" w:themeShade="BF"/>
        </w:rPr>
      </w:pPr>
      <w:r w:rsidRPr="00192600">
        <w:rPr>
          <w:color w:val="2E74B5" w:themeColor="accent1" w:themeShade="BF"/>
        </w:rPr>
        <w:t>5.При работе со стеклянной пластинкой будьте предельно осторожны и внимательны, чтобы не разбить её и не порезаться.</w:t>
      </w:r>
    </w:p>
    <w:p w:rsidR="00667EDA" w:rsidRPr="00192600" w:rsidRDefault="00667EDA" w:rsidP="00667EDA">
      <w:pPr>
        <w:pStyle w:val="ae"/>
        <w:shd w:val="clear" w:color="auto" w:fill="FFFFFF"/>
        <w:spacing w:before="0" w:beforeAutospacing="0" w:after="150" w:afterAutospacing="0"/>
        <w:rPr>
          <w:color w:val="2E74B5" w:themeColor="accent1" w:themeShade="BF"/>
        </w:rPr>
      </w:pPr>
      <w:r w:rsidRPr="00192600">
        <w:rPr>
          <w:color w:val="2E74B5" w:themeColor="accent1" w:themeShade="BF"/>
        </w:rPr>
        <w:t>6.При обнаружении трещин и сколов на стекле нужно прекратить работу и сообщить об этом учителю.</w:t>
      </w:r>
    </w:p>
    <w:p w:rsidR="002419DD" w:rsidRPr="00192600" w:rsidRDefault="00667EDA" w:rsidP="00667EDA">
      <w:pPr>
        <w:pStyle w:val="ae"/>
        <w:shd w:val="clear" w:color="auto" w:fill="FFFFFF"/>
        <w:spacing w:before="0" w:beforeAutospacing="0" w:after="150" w:afterAutospacing="0"/>
        <w:rPr>
          <w:color w:val="2E74B5" w:themeColor="accent1" w:themeShade="BF"/>
        </w:rPr>
      </w:pPr>
      <w:r w:rsidRPr="00192600">
        <w:rPr>
          <w:color w:val="2E74B5" w:themeColor="accent1" w:themeShade="BF"/>
        </w:rPr>
        <w:t>7.Осколки стекла не стряхивать руками, сметайте их щеткой в совок.</w:t>
      </w:r>
    </w:p>
    <w:p w:rsidR="002419DD" w:rsidRPr="00192600" w:rsidRDefault="002419DD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773C29" w:rsidRPr="00192600" w:rsidRDefault="00773C29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Порядок выполнения работы: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</w:t>
      </w:r>
      <w:proofErr w:type="gramStart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см</w:t>
      </w:r>
      <w:proofErr w:type="gramEnd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. стр. 416 учебника.</w:t>
      </w:r>
    </w:p>
    <w:p w:rsidR="00C96564" w:rsidRPr="00192600" w:rsidRDefault="00C96564" w:rsidP="002419DD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Для того</w:t>
      </w:r>
      <w:proofErr w:type="gramStart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,</w:t>
      </w:r>
      <w:proofErr w:type="gramEnd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чтобы определить отношение синусов, поступают следующим образом. В самом начале, пластину необходимо разместить на листе бумаги и с помощью карандаша обвести ее малую и большую грани. Затем, не смещая пластины, на ее малую грань необходимо направить узкий световой пучок под любым углом к грани. После этого, вдоль падающего на пластину и вышедшего из нее световых пучков, карандашом проставляются 4 точки.</w:t>
      </w:r>
    </w:p>
    <w:p w:rsidR="00C96564" w:rsidRPr="00192600" w:rsidRDefault="00C96564" w:rsidP="002419DD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noProof/>
          <w:color w:val="2E74B5" w:themeColor="accent1" w:themeShade="BF"/>
          <w:sz w:val="24"/>
          <w:szCs w:val="24"/>
        </w:rPr>
        <w:drawing>
          <wp:inline distT="0" distB="0" distL="0" distR="0">
            <wp:extent cx="1409378" cy="809625"/>
            <wp:effectExtent l="19050" t="0" r="322" b="0"/>
            <wp:docPr id="7" name="Рисунок 4" descr="https://videouroki.net/videouroki/conspekty/fizika11/26-laboratornaia-rabota-3-izmierieniie-pokazatielia-prielomlieniia-stiekla.files/image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videouroki.net/videouroki/conspekty/fizika11/26-laboratornaia-rabota-3-izmierieniie-pokazatielia-prielomlieniia-stiekla.files/image004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689" cy="81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2FE" w:rsidRPr="00192600" w:rsidRDefault="001B62FE" w:rsidP="002419DD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lastRenderedPageBreak/>
        <w:t>Сняв пластину с листа бумаги, с помощью линейки прочерчивают входящий, преломленный и выходящий лучи. Затем, через точку раздела двух сред — воздух-стекло — опускается перпендикуляр к границе раздела и отмечаются углы падения и преломления. После этого, с помощью циркуля, рисуется окружность произвольного радиуса с центром в точке раздела двух сред воздух-стекло, и строятся два прямоугольных треугольника, например, </w:t>
      </w:r>
      <w:r w:rsidRPr="00192600">
        <w:rPr>
          <w:rFonts w:ascii="Times New Roman" w:hAnsi="Times New Roman"/>
          <w:i/>
          <w:iCs/>
          <w:color w:val="2E74B5" w:themeColor="accent1" w:themeShade="BF"/>
          <w:sz w:val="24"/>
          <w:szCs w:val="24"/>
        </w:rPr>
        <w:t>ABE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 и </w:t>
      </w:r>
      <w:r w:rsidRPr="00192600">
        <w:rPr>
          <w:rFonts w:ascii="Times New Roman" w:hAnsi="Times New Roman"/>
          <w:i/>
          <w:iCs/>
          <w:color w:val="2E74B5" w:themeColor="accent1" w:themeShade="BF"/>
          <w:sz w:val="24"/>
          <w:szCs w:val="24"/>
        </w:rPr>
        <w:t>CBD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.</w:t>
      </w:r>
    </w:p>
    <w:p w:rsidR="00E4045B" w:rsidRPr="00192600" w:rsidRDefault="00846ECC" w:rsidP="002419DD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Полученные значения отрезков АЕ и С</w:t>
      </w:r>
      <w:proofErr w:type="gramStart"/>
      <w:r w:rsidRPr="00192600">
        <w:rPr>
          <w:rFonts w:ascii="Times New Roman" w:hAnsi="Times New Roman"/>
          <w:color w:val="2E74B5" w:themeColor="accent1" w:themeShade="BF"/>
          <w:sz w:val="24"/>
          <w:szCs w:val="24"/>
          <w:lang w:val="en-US"/>
        </w:rPr>
        <w:t>D</w:t>
      </w:r>
      <w:proofErr w:type="gramEnd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заносим в таблицу.</w:t>
      </w:r>
    </w:p>
    <w:p w:rsidR="00DD159A" w:rsidRPr="00192600" w:rsidRDefault="001B62FE" w:rsidP="002419DD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noProof/>
          <w:color w:val="2E74B5" w:themeColor="accent1" w:themeShade="BF"/>
          <w:sz w:val="24"/>
          <w:szCs w:val="24"/>
        </w:rPr>
        <w:drawing>
          <wp:inline distT="0" distB="0" distL="0" distR="0">
            <wp:extent cx="1657350" cy="1668981"/>
            <wp:effectExtent l="0" t="0" r="0" b="7620"/>
            <wp:docPr id="8" name="Рисунок 5" descr="https://videouroki.net/videouroki/conspekty/fizika11/26-laboratornaia-rabota-3-izmierieniie-pokazatielia-prielomlieniia-stiekla.files/image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videouroki.net/videouroki/conspekty/fizika11/26-laboratornaia-rabota-3-izmierieniie-pokazatielia-prielomlieniia-stiekla.files/image005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9872" cy="1681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59A" w:rsidRPr="00192600" w:rsidRDefault="00DD159A" w:rsidP="002419DD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</w:p>
    <w:tbl>
      <w:tblPr>
        <w:tblStyle w:val="ad"/>
        <w:tblW w:w="0" w:type="auto"/>
        <w:tblLook w:val="04A0"/>
      </w:tblPr>
      <w:tblGrid>
        <w:gridCol w:w="1951"/>
        <w:gridCol w:w="4983"/>
        <w:gridCol w:w="3488"/>
      </w:tblGrid>
      <w:tr w:rsidR="007B6444" w:rsidRPr="00192600" w:rsidTr="003939B3">
        <w:tc>
          <w:tcPr>
            <w:tcW w:w="1951" w:type="dxa"/>
          </w:tcPr>
          <w:p w:rsidR="007B6444" w:rsidRPr="00192600" w:rsidRDefault="007B6444" w:rsidP="002419DD">
            <w:pPr>
              <w:rPr>
                <w:rFonts w:ascii="Times New Roman" w:hAnsi="Times New Roman" w:cs="Times New Roman"/>
                <w:b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hAnsi="Times New Roman" w:cs="Times New Roman"/>
                <w:b/>
                <w:color w:val="2E74B5" w:themeColor="accent1" w:themeShade="BF"/>
                <w:sz w:val="24"/>
                <w:szCs w:val="24"/>
              </w:rPr>
              <w:t>Расчеты:</w:t>
            </w:r>
          </w:p>
          <w:p w:rsidR="007B6444" w:rsidRPr="00192600" w:rsidRDefault="0037314D" w:rsidP="002419DD">
            <w:pPr>
              <w:rPr>
                <w:rFonts w:ascii="Times New Roman" w:hAnsi="Times New Roman" w:cs="Times New Roman"/>
                <w:color w:val="2E74B5" w:themeColor="accent1" w:themeShade="BF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func>
                  <m:funcPr>
                    <m:ctrlPr>
                      <w:rPr>
                        <w:rFonts w:ascii="Cambria Math" w:hAnsi="Times New Roman" w:cs="Times New Roman"/>
                        <w:i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Times New Roman" w:cs="Times New Roman"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 w:cs="Times New Roman"/>
                        <w:color w:val="2E74B5" w:themeColor="accent1" w:themeShade="BF"/>
                        <w:sz w:val="24"/>
                        <w:szCs w:val="24"/>
                      </w:rPr>
                      <m:t>α</m:t>
                    </m:r>
                  </m:e>
                </m:func>
                <m:r>
                  <w:rPr>
                    <w:rFonts w:ascii="Cambria Math" w:hAnsi="Times New Roman" w:cs="Times New Roman"/>
                    <w:color w:val="2E74B5" w:themeColor="accent1" w:themeShade="BF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color w:val="2E74B5" w:themeColor="accent1" w:themeShade="BF"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Times New Roman" w:hAnsi="Times New Roman" w:cs="Times New Roman"/>
                        <w:color w:val="2E74B5" w:themeColor="accent1" w:themeShade="BF"/>
                        <w:sz w:val="24"/>
                        <w:szCs w:val="24"/>
                      </w:rPr>
                      <m:t>АЕ</m:t>
                    </m:r>
                  </m:num>
                  <m:den>
                    <m:r>
                      <w:rPr>
                        <w:rFonts w:ascii="Times New Roman" w:hAnsi="Times New Roman" w:cs="Times New Roman"/>
                        <w:color w:val="2E74B5" w:themeColor="accent1" w:themeShade="BF"/>
                        <w:sz w:val="24"/>
                        <w:szCs w:val="24"/>
                      </w:rPr>
                      <m:t>АВ</m:t>
                    </m:r>
                  </m:den>
                </m:f>
                <m:r>
                  <w:rPr>
                    <w:rFonts w:ascii="Cambria Math" w:hAnsi="Times New Roman" w:cs="Times New Roman"/>
                    <w:color w:val="2E74B5" w:themeColor="accent1" w:themeShade="BF"/>
                    <w:sz w:val="24"/>
                    <w:szCs w:val="24"/>
                  </w:rPr>
                  <m:t>=</m:t>
                </m:r>
              </m:oMath>
            </m:oMathPara>
          </w:p>
          <w:p w:rsidR="007B6444" w:rsidRPr="00192600" w:rsidRDefault="007B6444" w:rsidP="002419DD">
            <w:pPr>
              <w:rPr>
                <w:rFonts w:ascii="Times New Roman" w:hAnsi="Times New Roman" w:cs="Times New Roman"/>
                <w:color w:val="2E74B5" w:themeColor="accent1" w:themeShade="BF"/>
                <w:sz w:val="24"/>
                <w:szCs w:val="24"/>
              </w:rPr>
            </w:pPr>
          </w:p>
          <w:p w:rsidR="007B6444" w:rsidRPr="00192600" w:rsidRDefault="007B6444" w:rsidP="002419DD">
            <w:pPr>
              <w:rPr>
                <w:rFonts w:ascii="Times New Roman" w:hAnsi="Times New Roman" w:cs="Times New Roman"/>
                <w:color w:val="2E74B5" w:themeColor="accent1" w:themeShade="BF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imes New Roman"/>
                    <w:color w:val="2E74B5" w:themeColor="accent1" w:themeShade="BF"/>
                    <w:sz w:val="24"/>
                    <w:szCs w:val="24"/>
                  </w:rPr>
                  <m:t>sinβ</m:t>
                </m:r>
                <m:r>
                  <w:rPr>
                    <w:rFonts w:ascii="Cambria Math" w:hAnsi="Times New Roman" w:cs="Times New Roman"/>
                    <w:color w:val="2E74B5" w:themeColor="accent1" w:themeShade="BF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color w:val="2E74B5" w:themeColor="accent1" w:themeShade="BF"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color w:val="2E74B5" w:themeColor="accent1" w:themeShade="BF"/>
                        <w:sz w:val="24"/>
                        <w:szCs w:val="24"/>
                      </w:rPr>
                      <m:t>CD</m:t>
                    </m:r>
                  </m:num>
                  <m:den>
                    <m:r>
                      <w:rPr>
                        <w:rFonts w:ascii="Cambria Math" w:hAnsi="Cambria Math" w:cs="Times New Roman"/>
                        <w:color w:val="2E74B5" w:themeColor="accent1" w:themeShade="BF"/>
                        <w:sz w:val="24"/>
                        <w:szCs w:val="24"/>
                      </w:rPr>
                      <m:t>BC</m:t>
                    </m:r>
                  </m:den>
                </m:f>
                <m:r>
                  <w:rPr>
                    <w:rFonts w:ascii="Cambria Math" w:hAnsi="Times New Roman" w:cs="Times New Roman"/>
                    <w:color w:val="2E74B5" w:themeColor="accent1" w:themeShade="BF"/>
                    <w:sz w:val="24"/>
                    <w:szCs w:val="24"/>
                  </w:rPr>
                  <m:t>=</m:t>
                </m:r>
                <w:bookmarkStart w:id="0" w:name="_GoBack"/>
                <w:bookmarkEnd w:id="0"/>
              </m:oMath>
            </m:oMathPara>
          </w:p>
          <w:p w:rsidR="007B6444" w:rsidRPr="00192600" w:rsidRDefault="007B6444" w:rsidP="002419DD">
            <w:pPr>
              <w:rPr>
                <w:rFonts w:ascii="Times New Roman" w:hAnsi="Times New Roman" w:cs="Times New Roman"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4983" w:type="dxa"/>
          </w:tcPr>
          <w:p w:rsidR="007B6444" w:rsidRPr="00192600" w:rsidRDefault="007B6444" w:rsidP="002419DD">
            <w:pPr>
              <w:rPr>
                <w:rFonts w:ascii="Times New Roman" w:hAnsi="Times New Roman" w:cs="Times New Roman"/>
                <w:color w:val="2E74B5" w:themeColor="accent1" w:themeShade="BF"/>
                <w:sz w:val="24"/>
                <w:szCs w:val="24"/>
                <w:lang w:val="en-US"/>
              </w:rPr>
            </w:pPr>
            <w:r w:rsidRPr="00192600"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  <w:lang w:val="en-US"/>
              </w:rPr>
              <w:t>AB=BC</w:t>
            </w:r>
            <w:r w:rsidRPr="00192600">
              <w:rPr>
                <w:rFonts w:ascii="Times New Roman" w:hAnsi="Times New Roman" w:cs="Times New Roman"/>
                <w:color w:val="2E74B5" w:themeColor="accent1" w:themeShade="BF"/>
                <w:sz w:val="24"/>
                <w:szCs w:val="24"/>
                <w:lang w:val="en-US"/>
              </w:rPr>
              <w:t xml:space="preserve">, </w:t>
            </w:r>
            <w:r w:rsidRPr="00192600">
              <w:rPr>
                <w:rFonts w:ascii="Times New Roman" w:hAnsi="Times New Roman" w:cs="Times New Roman"/>
                <w:color w:val="2E74B5" w:themeColor="accent1" w:themeShade="BF"/>
                <w:sz w:val="24"/>
                <w:szCs w:val="24"/>
              </w:rPr>
              <w:t xml:space="preserve">следовательно, </w:t>
            </w:r>
          </w:p>
          <w:p w:rsidR="007B6444" w:rsidRPr="00192600" w:rsidRDefault="0037314D" w:rsidP="002419DD">
            <w:pPr>
              <w:rPr>
                <w:rFonts w:ascii="Times New Roman" w:eastAsiaTheme="minorEastAsia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color w:val="2E74B5" w:themeColor="accent1" w:themeShade="BF"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2E74B5" w:themeColor="accent1" w:themeShade="BF"/>
                        <w:sz w:val="24"/>
                        <w:szCs w:val="24"/>
                      </w:rPr>
                      <m:t>n</m:t>
                    </m:r>
                  </m:e>
                  <m:sub>
                    <m:r>
                      <w:rPr>
                        <w:rFonts w:ascii="Times New Roman" w:hAnsi="Times New Roman" w:cs="Times New Roman"/>
                        <w:color w:val="2E74B5" w:themeColor="accent1" w:themeShade="BF"/>
                        <w:sz w:val="24"/>
                        <w:szCs w:val="24"/>
                      </w:rPr>
                      <m:t>пр</m:t>
                    </m:r>
                  </m:sub>
                </m:sSub>
                <m:r>
                  <w:rPr>
                    <w:rFonts w:ascii="Cambria Math" w:hAnsi="Times New Roman" w:cs="Times New Roman"/>
                    <w:color w:val="2E74B5" w:themeColor="accent1" w:themeShade="BF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  <m:t>AE</m:t>
                    </m:r>
                  </m:num>
                  <m:den>
                    <m:r>
                      <w:rPr>
                        <w:rFonts w:ascii="Cambria Math" w:hAnsi="Cambria Math" w:cs="Times New Roman"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  <m:t>DC</m:t>
                    </m:r>
                  </m:den>
                </m:f>
                <m:r>
                  <w:rPr>
                    <w:rFonts w:ascii="Cambria Math" w:hAnsi="Times New Roman" w:cs="Times New Roman"/>
                    <w:color w:val="2E74B5" w:themeColor="accent1" w:themeShade="BF"/>
                    <w:sz w:val="24"/>
                    <w:szCs w:val="24"/>
                    <w:lang w:val="en-US"/>
                  </w:rPr>
                  <m:t>=</m:t>
                </m:r>
              </m:oMath>
            </m:oMathPara>
          </w:p>
          <w:p w:rsidR="007B6444" w:rsidRPr="00192600" w:rsidRDefault="00334245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eastAsiaTheme="minorEastAsia" w:hAnsi="Times New Roman" w:cs="Times New Roman"/>
                <w:i/>
                <w:color w:val="2E74B5" w:themeColor="accent1" w:themeShade="BF"/>
                <w:sz w:val="24"/>
                <w:szCs w:val="24"/>
              </w:rPr>
              <w:t>Абсолютная погрешность</w:t>
            </w:r>
            <w:r w:rsidR="003939B3" w:rsidRPr="00192600"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  <w:t xml:space="preserve">       </w:t>
            </w:r>
            <m:oMath>
              <m:r>
                <w:rPr>
                  <w:rFonts w:ascii="Cambria Math" w:hAnsi="Cambria Math" w:cs="Times New Roman"/>
                  <w:color w:val="2E74B5" w:themeColor="accent1" w:themeShade="BF"/>
                  <w:sz w:val="24"/>
                  <w:szCs w:val="24"/>
                </w:rPr>
                <m:t>Δ</m:t>
              </m:r>
              <m:r>
                <w:rPr>
                  <w:rFonts w:ascii="Cambria Math" w:hAnsi="Times New Roman" w:cs="Times New Roman"/>
                  <w:color w:val="2E74B5" w:themeColor="accent1" w:themeShade="BF"/>
                  <w:sz w:val="24"/>
                  <w:szCs w:val="24"/>
                </w:rPr>
                <m:t>=</m:t>
              </m:r>
              <m:r>
                <w:rPr>
                  <w:rFonts w:ascii="Cambria Math" w:hAnsi="Cambria Math" w:cs="Times New Roman"/>
                  <w:color w:val="2E74B5" w:themeColor="accent1" w:themeShade="BF"/>
                  <w:sz w:val="24"/>
                  <w:szCs w:val="24"/>
                </w:rPr>
                <m:t>Δ</m:t>
              </m:r>
              <m:r>
                <w:rPr>
                  <w:rFonts w:ascii="Times New Roman" w:hAnsi="Times New Roman" w:cs="Times New Roman"/>
                  <w:color w:val="2E74B5" w:themeColor="accent1" w:themeShade="BF"/>
                  <w:sz w:val="24"/>
                  <w:szCs w:val="24"/>
                </w:rPr>
                <m:t>и</m:t>
              </m:r>
              <m:r>
                <w:rPr>
                  <w:rFonts w:ascii="Cambria Math" w:hAnsi="Times New Roman" w:cs="Times New Roman"/>
                  <w:color w:val="2E74B5" w:themeColor="accent1" w:themeShade="BF"/>
                  <w:sz w:val="24"/>
                  <w:szCs w:val="24"/>
                </w:rPr>
                <m:t>+</m:t>
              </m:r>
              <m:r>
                <w:rPr>
                  <w:rFonts w:ascii="Cambria Math" w:hAnsi="Cambria Math" w:cs="Times New Roman"/>
                  <w:color w:val="2E74B5" w:themeColor="accent1" w:themeShade="BF"/>
                  <w:sz w:val="24"/>
                  <w:szCs w:val="24"/>
                </w:rPr>
                <m:t>Δ</m:t>
              </m:r>
              <m:r>
                <w:rPr>
                  <w:rFonts w:ascii="Times New Roman" w:hAnsi="Times New Roman" w:cs="Times New Roman"/>
                  <w:color w:val="2E74B5" w:themeColor="accent1" w:themeShade="BF"/>
                  <w:sz w:val="24"/>
                  <w:szCs w:val="24"/>
                </w:rPr>
                <m:t>о</m:t>
              </m:r>
            </m:oMath>
          </w:p>
          <w:p w:rsidR="007B6444" w:rsidRPr="00192600" w:rsidRDefault="007B6444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  <w:t>Максимальная относительная погрешность:</w:t>
            </w:r>
          </w:p>
          <w:p w:rsidR="007B6444" w:rsidRPr="00192600" w:rsidRDefault="007B6444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imes New Roman"/>
                    <w:color w:val="2E74B5" w:themeColor="accent1" w:themeShade="BF"/>
                    <w:sz w:val="24"/>
                    <w:szCs w:val="24"/>
                    <w:lang w:val="en-US"/>
                  </w:rPr>
                  <m:t>ε</m:t>
                </m:r>
                <m:r>
                  <w:rPr>
                    <w:rFonts w:ascii="Cambria Math" w:hAnsi="Times New Roman" w:cs="Times New Roman"/>
                    <w:color w:val="2E74B5" w:themeColor="accent1" w:themeShade="BF"/>
                    <w:sz w:val="24"/>
                    <w:szCs w:val="24"/>
                  </w:rPr>
                  <m:t>=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  <m:t>ΔAE</m:t>
                    </m:r>
                  </m:num>
                  <m:den>
                    <m:r>
                      <w:rPr>
                        <w:rFonts w:ascii="Cambria Math" w:hAnsi="Cambria Math" w:cs="Times New Roman"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  <m:t>AE</m:t>
                    </m:r>
                  </m:den>
                </m:f>
                <m:r>
                  <w:rPr>
                    <w:rFonts w:ascii="Cambria Math" w:hAnsi="Times New Roman" w:cs="Times New Roman"/>
                    <w:color w:val="2E74B5" w:themeColor="accent1" w:themeShade="BF"/>
                    <w:sz w:val="24"/>
                    <w:szCs w:val="24"/>
                  </w:rPr>
                  <m:t>+</m:t>
                </m:r>
                <m:f>
                  <m:fPr>
                    <m:ctrlPr>
                      <w:rPr>
                        <w:rFonts w:ascii="Cambria Math" w:hAnsi="Times New Roman" w:cs="Times New Roman"/>
                        <w:i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  <m:t>ΔDC</m:t>
                    </m:r>
                  </m:num>
                  <m:den>
                    <m:r>
                      <w:rPr>
                        <w:rFonts w:ascii="Cambria Math" w:hAnsi="Cambria Math" w:cs="Times New Roman"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  <m:t>DC</m:t>
                    </m:r>
                  </m:den>
                </m:f>
                <m:r>
                  <w:rPr>
                    <w:rFonts w:ascii="Cambria Math" w:hAnsi="Times New Roman" w:cs="Times New Roman"/>
                    <w:color w:val="2E74B5" w:themeColor="accent1" w:themeShade="BF"/>
                    <w:sz w:val="24"/>
                    <w:szCs w:val="24"/>
                  </w:rPr>
                  <m:t>=</m:t>
                </m:r>
              </m:oMath>
            </m:oMathPara>
          </w:p>
          <w:p w:rsidR="007B6444" w:rsidRPr="00192600" w:rsidRDefault="007B6444" w:rsidP="002419DD">
            <w:pPr>
              <w:rPr>
                <w:rFonts w:ascii="Times New Roman" w:hAnsi="Times New Roman" w:cs="Times New Roman"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3488" w:type="dxa"/>
          </w:tcPr>
          <w:p w:rsidR="007B6444" w:rsidRPr="00192600" w:rsidRDefault="007B6444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  <w:t>Максимальная абсолютная погрешность:</w:t>
            </w:r>
          </w:p>
          <w:p w:rsidR="007B6444" w:rsidRPr="00192600" w:rsidRDefault="007B6444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imes New Roman"/>
                    <w:color w:val="2E74B5" w:themeColor="accent1" w:themeShade="BF"/>
                    <w:sz w:val="24"/>
                    <w:szCs w:val="24"/>
                  </w:rPr>
                  <m:t>Δ</m:t>
                </m:r>
                <m:r>
                  <w:rPr>
                    <w:rFonts w:ascii="Cambria Math" w:hAnsi="Cambria Math" w:cs="Times New Roman"/>
                    <w:color w:val="2E74B5" w:themeColor="accent1" w:themeShade="BF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Times New Roman" w:cs="Times New Roman"/>
                    <w:color w:val="2E74B5" w:themeColor="accent1" w:themeShade="BF"/>
                    <w:sz w:val="24"/>
                    <w:szCs w:val="24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Times New Roman" w:hAnsi="Times New Roman" w:cs="Times New Roman"/>
                        <w:color w:val="2E74B5" w:themeColor="accent1" w:themeShade="BF"/>
                        <w:sz w:val="24"/>
                        <w:szCs w:val="24"/>
                      </w:rPr>
                      <m:t>пр</m:t>
                    </m:r>
                  </m:sub>
                </m:sSub>
                <m:r>
                  <w:rPr>
                    <w:rFonts w:ascii="Times New Roman" w:hAnsi="Times New Roman" w:cs="Times New Roman"/>
                    <w:color w:val="2E74B5" w:themeColor="accent1" w:themeShade="BF"/>
                    <w:sz w:val="24"/>
                    <w:szCs w:val="24"/>
                    <w:lang w:val="en-US"/>
                  </w:rPr>
                  <m:t>∙</m:t>
                </m:r>
                <m:r>
                  <w:rPr>
                    <w:rFonts w:ascii="Cambria Math" w:hAnsi="Cambria Math" w:cs="Times New Roman"/>
                    <w:color w:val="2E74B5" w:themeColor="accent1" w:themeShade="BF"/>
                    <w:sz w:val="24"/>
                    <w:szCs w:val="24"/>
                    <w:lang w:val="en-US"/>
                  </w:rPr>
                  <m:t>ε</m:t>
                </m:r>
                <m:r>
                  <w:rPr>
                    <w:rFonts w:ascii="Cambria Math" w:hAnsi="Times New Roman" w:cs="Times New Roman"/>
                    <w:color w:val="2E74B5" w:themeColor="accent1" w:themeShade="BF"/>
                    <w:sz w:val="24"/>
                    <w:szCs w:val="24"/>
                    <w:lang w:val="en-US"/>
                  </w:rPr>
                  <m:t>=</m:t>
                </m:r>
              </m:oMath>
            </m:oMathPara>
          </w:p>
          <w:p w:rsidR="007B6444" w:rsidRPr="00192600" w:rsidRDefault="007B6444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  <w:p w:rsidR="007B6444" w:rsidRPr="00192600" w:rsidRDefault="007B6444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  <w:t>Окончательный результат:</w:t>
            </w:r>
          </w:p>
          <w:p w:rsidR="007B6444" w:rsidRPr="00192600" w:rsidRDefault="007B6444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hAnsi="Cambria Math" w:cs="Times New Roman"/>
                    <w:color w:val="2E74B5" w:themeColor="accent1" w:themeShade="BF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Times New Roman" w:cs="Times New Roman"/>
                    <w:color w:val="2E74B5" w:themeColor="accent1" w:themeShade="BF"/>
                    <w:sz w:val="24"/>
                    <w:szCs w:val="24"/>
                  </w:rPr>
                  <m:t>=</m:t>
                </m:r>
                <m:sSub>
                  <m:sSubPr>
                    <m:ctrlPr>
                      <w:rPr>
                        <w:rFonts w:ascii="Cambria Math" w:hAnsi="Times New Roman" w:cs="Times New Roman"/>
                        <w:i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Times New Roman" w:hAnsi="Times New Roman" w:cs="Times New Roman"/>
                        <w:color w:val="2E74B5" w:themeColor="accent1" w:themeShade="BF"/>
                        <w:sz w:val="24"/>
                        <w:szCs w:val="24"/>
                      </w:rPr>
                      <m:t>пр</m:t>
                    </m:r>
                  </m:sub>
                </m:sSub>
                <m:r>
                  <w:rPr>
                    <w:rFonts w:ascii="Times New Roman" w:hAnsi="Times New Roman" w:cs="Times New Roman"/>
                    <w:color w:val="2E74B5" w:themeColor="accent1" w:themeShade="BF"/>
                    <w:sz w:val="24"/>
                    <w:szCs w:val="24"/>
                  </w:rPr>
                  <m:t>±</m:t>
                </m:r>
                <m:r>
                  <w:rPr>
                    <w:rFonts w:ascii="Cambria Math" w:hAnsi="Cambria Math" w:cs="Times New Roman"/>
                    <w:color w:val="2E74B5" w:themeColor="accent1" w:themeShade="BF"/>
                    <w:sz w:val="24"/>
                    <w:szCs w:val="24"/>
                    <w:lang w:val="en-US"/>
                  </w:rPr>
                  <m:t>Δn</m:t>
                </m:r>
                <m:r>
                  <w:rPr>
                    <w:rFonts w:ascii="Cambria Math" w:hAnsi="Times New Roman" w:cs="Times New Roman"/>
                    <w:color w:val="2E74B5" w:themeColor="accent1" w:themeShade="BF"/>
                    <w:sz w:val="24"/>
                    <w:szCs w:val="24"/>
                  </w:rPr>
                  <m:t>=</m:t>
                </m:r>
              </m:oMath>
            </m:oMathPara>
          </w:p>
          <w:p w:rsidR="007B6444" w:rsidRPr="00192600" w:rsidRDefault="007B6444" w:rsidP="002419DD">
            <w:pPr>
              <w:rPr>
                <w:rFonts w:ascii="Times New Roman" w:hAnsi="Times New Roman" w:cs="Times New Roman"/>
                <w:color w:val="2E74B5" w:themeColor="accent1" w:themeShade="BF"/>
                <w:sz w:val="24"/>
                <w:szCs w:val="24"/>
              </w:rPr>
            </w:pPr>
          </w:p>
        </w:tc>
      </w:tr>
    </w:tbl>
    <w:p w:rsidR="00773C29" w:rsidRPr="00192600" w:rsidRDefault="00773C29" w:rsidP="002419DD">
      <w:pPr>
        <w:spacing w:line="240" w:lineRule="auto"/>
        <w:rPr>
          <w:rFonts w:ascii="Times New Roman" w:hAnsi="Times New Roman"/>
          <w:i/>
          <w:color w:val="2E74B5" w:themeColor="accent1" w:themeShade="BF"/>
          <w:sz w:val="24"/>
          <w:szCs w:val="24"/>
        </w:rPr>
      </w:pPr>
    </w:p>
    <w:tbl>
      <w:tblPr>
        <w:tblStyle w:val="ad"/>
        <w:tblW w:w="0" w:type="auto"/>
        <w:tblInd w:w="108" w:type="dxa"/>
        <w:tblLook w:val="04A0"/>
      </w:tblPr>
      <w:tblGrid>
        <w:gridCol w:w="1440"/>
        <w:gridCol w:w="1540"/>
        <w:gridCol w:w="1536"/>
        <w:gridCol w:w="1554"/>
        <w:gridCol w:w="1555"/>
        <w:gridCol w:w="1524"/>
        <w:gridCol w:w="1307"/>
      </w:tblGrid>
      <w:tr w:rsidR="00773C29" w:rsidRPr="00192600" w:rsidTr="00F02176">
        <w:tc>
          <w:tcPr>
            <w:tcW w:w="3021" w:type="dxa"/>
            <w:gridSpan w:val="2"/>
          </w:tcPr>
          <w:p w:rsidR="00773C29" w:rsidRPr="00192600" w:rsidRDefault="00773C29" w:rsidP="002419DD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>Измерено</w:t>
            </w:r>
          </w:p>
        </w:tc>
        <w:tc>
          <w:tcPr>
            <w:tcW w:w="7577" w:type="dxa"/>
            <w:gridSpan w:val="5"/>
          </w:tcPr>
          <w:p w:rsidR="00773C29" w:rsidRPr="00192600" w:rsidRDefault="00773C29" w:rsidP="002419DD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>Вычислено</w:t>
            </w:r>
          </w:p>
        </w:tc>
      </w:tr>
      <w:tr w:rsidR="00773C29" w:rsidRPr="00192600" w:rsidTr="00F02176">
        <w:tc>
          <w:tcPr>
            <w:tcW w:w="1460" w:type="dxa"/>
          </w:tcPr>
          <w:p w:rsidR="00773C29" w:rsidRPr="00192600" w:rsidRDefault="00773C29" w:rsidP="002419DD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  <w:lang w:val="en-US"/>
              </w:rPr>
              <w:t xml:space="preserve">AE, </w:t>
            </w:r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>мм</w:t>
            </w:r>
          </w:p>
        </w:tc>
        <w:tc>
          <w:tcPr>
            <w:tcW w:w="1561" w:type="dxa"/>
          </w:tcPr>
          <w:p w:rsidR="00773C29" w:rsidRPr="00192600" w:rsidRDefault="00773C29" w:rsidP="002419DD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  <w:lang w:val="en-US"/>
              </w:rPr>
            </w:pPr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  <w:lang w:val="en-US"/>
              </w:rPr>
              <w:t xml:space="preserve">DC, </w:t>
            </w:r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>мм</w:t>
            </w:r>
          </w:p>
        </w:tc>
        <w:tc>
          <w:tcPr>
            <w:tcW w:w="1558" w:type="dxa"/>
          </w:tcPr>
          <w:p w:rsidR="00773C29" w:rsidRPr="00192600" w:rsidRDefault="0037314D" w:rsidP="002419DD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Times New Roman" w:cs="Times New Roman"/>
                        <w:b/>
                        <w:i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  <m:t>n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Times New Roman" w:hAnsi="Times New Roman" w:cs="Times New Roman"/>
                        <w:color w:val="2E74B5" w:themeColor="accent1" w:themeShade="BF"/>
                        <w:sz w:val="24"/>
                        <w:szCs w:val="24"/>
                      </w:rPr>
                      <m:t>пр</m:t>
                    </m:r>
                  </m:sub>
                </m:sSub>
              </m:oMath>
            </m:oMathPara>
          </w:p>
        </w:tc>
        <w:tc>
          <w:tcPr>
            <w:tcW w:w="1572" w:type="dxa"/>
          </w:tcPr>
          <w:p w:rsidR="00773C29" w:rsidRPr="00192600" w:rsidRDefault="00773C29" w:rsidP="002419DD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m:oMath>
              <m:r>
                <m:rPr>
                  <m:sty m:val="bi"/>
                </m:rPr>
                <w:rPr>
                  <w:rFonts w:ascii="Cambria Math" w:hAnsi="Cambria Math" w:cs="Times New Roman"/>
                  <w:color w:val="2E74B5" w:themeColor="accent1" w:themeShade="BF"/>
                  <w:sz w:val="24"/>
                  <w:szCs w:val="24"/>
                  <w:lang w:val="en-US"/>
                </w:rPr>
                <m:t>ΔAE</m:t>
              </m:r>
            </m:oMath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 xml:space="preserve">, </w:t>
            </w:r>
            <w:proofErr w:type="gramStart"/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>мм</w:t>
            </w:r>
            <w:proofErr w:type="gramEnd"/>
          </w:p>
        </w:tc>
        <w:tc>
          <w:tcPr>
            <w:tcW w:w="1573" w:type="dxa"/>
          </w:tcPr>
          <w:p w:rsidR="00773C29" w:rsidRPr="00192600" w:rsidRDefault="00773C29" w:rsidP="002419DD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m:oMath>
              <m:r>
                <m:rPr>
                  <m:sty m:val="bi"/>
                </m:rPr>
                <w:rPr>
                  <w:rFonts w:ascii="Cambria Math" w:hAnsi="Cambria Math" w:cs="Times New Roman"/>
                  <w:color w:val="2E74B5" w:themeColor="accent1" w:themeShade="BF"/>
                  <w:sz w:val="24"/>
                  <w:szCs w:val="24"/>
                  <w:lang w:val="en-US"/>
                </w:rPr>
                <m:t>ΔDC</m:t>
              </m:r>
            </m:oMath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 xml:space="preserve">, </w:t>
            </w:r>
            <w:proofErr w:type="gramStart"/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>мм</w:t>
            </w:r>
            <w:proofErr w:type="gramEnd"/>
          </w:p>
        </w:tc>
        <w:tc>
          <w:tcPr>
            <w:tcW w:w="1549" w:type="dxa"/>
          </w:tcPr>
          <w:p w:rsidR="00773C29" w:rsidRPr="00192600" w:rsidRDefault="00773C29" w:rsidP="002419DD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>ε, %</w:t>
            </w:r>
          </w:p>
        </w:tc>
        <w:tc>
          <w:tcPr>
            <w:tcW w:w="1325" w:type="dxa"/>
          </w:tcPr>
          <w:p w:rsidR="00773C29" w:rsidRPr="00192600" w:rsidRDefault="00773C29" w:rsidP="002419DD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2E74B5" w:themeColor="accent1" w:themeShade="BF"/>
                    <w:sz w:val="24"/>
                    <w:szCs w:val="24"/>
                    <w:lang w:val="en-US"/>
                  </w:rPr>
                  <m:t>Δn</m:t>
                </m:r>
              </m:oMath>
            </m:oMathPara>
          </w:p>
        </w:tc>
      </w:tr>
      <w:tr w:rsidR="00773C29" w:rsidRPr="00192600" w:rsidTr="00F02176">
        <w:tc>
          <w:tcPr>
            <w:tcW w:w="1460" w:type="dxa"/>
          </w:tcPr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561" w:type="dxa"/>
          </w:tcPr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558" w:type="dxa"/>
          </w:tcPr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572" w:type="dxa"/>
          </w:tcPr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573" w:type="dxa"/>
          </w:tcPr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549" w:type="dxa"/>
          </w:tcPr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325" w:type="dxa"/>
          </w:tcPr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</w:tr>
      <w:tr w:rsidR="00773C29" w:rsidRPr="00192600" w:rsidTr="00F02176">
        <w:tc>
          <w:tcPr>
            <w:tcW w:w="1460" w:type="dxa"/>
          </w:tcPr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561" w:type="dxa"/>
          </w:tcPr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558" w:type="dxa"/>
          </w:tcPr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572" w:type="dxa"/>
          </w:tcPr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573" w:type="dxa"/>
          </w:tcPr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549" w:type="dxa"/>
          </w:tcPr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325" w:type="dxa"/>
          </w:tcPr>
          <w:p w:rsidR="00773C29" w:rsidRPr="00192600" w:rsidRDefault="00773C29" w:rsidP="002419DD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</w:tr>
    </w:tbl>
    <w:p w:rsidR="00531699" w:rsidRDefault="00F02176" w:rsidP="00430937">
      <w:pPr>
        <w:shd w:val="clear" w:color="auto" w:fill="FFFFFF"/>
        <w:spacing w:line="240" w:lineRule="auto"/>
        <w:ind w:right="75"/>
        <w:textAlignment w:val="baseline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noProof/>
          <w:color w:val="2E74B5" w:themeColor="accent1" w:themeShade="BF"/>
          <w:sz w:val="24"/>
          <w:szCs w:val="24"/>
        </w:rPr>
        <w:drawing>
          <wp:inline distT="0" distB="0" distL="0" distR="0">
            <wp:extent cx="3000375" cy="2671763"/>
            <wp:effectExtent l="19050" t="0" r="9525" b="0"/>
            <wp:docPr id="10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2671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D159A" w:rsidRPr="00192600">
        <w:rPr>
          <w:rFonts w:ascii="Times New Roman" w:hAnsi="Times New Roman"/>
          <w:b/>
          <w:i/>
          <w:noProof/>
          <w:color w:val="2E74B5" w:themeColor="accent1" w:themeShade="BF"/>
          <w:sz w:val="24"/>
          <w:szCs w:val="24"/>
        </w:rPr>
        <w:drawing>
          <wp:inline distT="0" distB="0" distL="0" distR="0">
            <wp:extent cx="3248025" cy="2579001"/>
            <wp:effectExtent l="1905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0889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4BC" w:rsidRPr="00531699" w:rsidRDefault="00773C29" w:rsidP="00430937">
      <w:pPr>
        <w:shd w:val="clear" w:color="auto" w:fill="FFFFFF"/>
        <w:spacing w:line="240" w:lineRule="auto"/>
        <w:ind w:right="75"/>
        <w:textAlignment w:val="baseline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>Вывод</w:t>
      </w:r>
      <w:r w:rsidR="005400F2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Экспериментально определив показатель преломления стекла, мы доказали, что эта величина постоянна для двух сред, не зависящая от угла падения</w:t>
      </w:r>
    </w:p>
    <w:p w:rsidR="00EC64BC" w:rsidRPr="00192600" w:rsidRDefault="00EC64BC" w:rsidP="002419DD">
      <w:pPr>
        <w:spacing w:line="240" w:lineRule="auto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proofErr w:type="spellStart"/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Физминутка</w:t>
      </w:r>
      <w:proofErr w:type="spellEnd"/>
    </w:p>
    <w:p w:rsidR="001F3082" w:rsidRDefault="00EC64BC" w:rsidP="002419DD">
      <w:pPr>
        <w:spacing w:line="240" w:lineRule="auto"/>
        <w:rPr>
          <w:rFonts w:ascii="Times New Roman" w:eastAsia="Calibri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 xml:space="preserve"> </w:t>
      </w:r>
      <w:r w:rsidRPr="00192600">
        <w:rPr>
          <w:rFonts w:ascii="Times New Roman" w:eastAsia="Calibri" w:hAnsi="Times New Roman"/>
          <w:b/>
          <w:color w:val="2E74B5" w:themeColor="accent1" w:themeShade="BF"/>
          <w:sz w:val="24"/>
          <w:szCs w:val="24"/>
        </w:rPr>
        <w:t xml:space="preserve">Для снижения  утомляемости глаз целесообразно провести  гимнастику для глаз. </w:t>
      </w:r>
    </w:p>
    <w:p w:rsidR="00531699" w:rsidRPr="00192600" w:rsidRDefault="00531699" w:rsidP="002419DD">
      <w:pPr>
        <w:spacing w:line="240" w:lineRule="auto"/>
        <w:rPr>
          <w:rFonts w:ascii="Times New Roman" w:eastAsia="Calibri" w:hAnsi="Times New Roman"/>
          <w:b/>
          <w:color w:val="2E74B5" w:themeColor="accent1" w:themeShade="BF"/>
          <w:sz w:val="24"/>
          <w:szCs w:val="24"/>
        </w:rPr>
      </w:pPr>
    </w:p>
    <w:p w:rsidR="00531699" w:rsidRDefault="00531699" w:rsidP="00531699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</w:p>
    <w:p w:rsidR="00093BBD" w:rsidRPr="00531699" w:rsidRDefault="000D0FE3" w:rsidP="00531699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531699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 xml:space="preserve">Выполнение </w:t>
      </w:r>
      <w:proofErr w:type="spellStart"/>
      <w:r w:rsidRPr="00531699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>межпредметных</w:t>
      </w:r>
      <w:proofErr w:type="spellEnd"/>
      <w:r w:rsidRPr="00531699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 xml:space="preserve"> заданий из реальной жизни.</w:t>
      </w:r>
    </w:p>
    <w:p w:rsidR="00093BBD" w:rsidRPr="00192600" w:rsidRDefault="000D0FE3" w:rsidP="002419DD">
      <w:pPr>
        <w:pStyle w:val="a3"/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>Задание№3</w:t>
      </w:r>
    </w:p>
    <w:p w:rsidR="00093BBD" w:rsidRPr="00192600" w:rsidRDefault="000D0FE3" w:rsidP="002419DD">
      <w:pPr>
        <w:pStyle w:val="a3"/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noProof/>
          <w:color w:val="2E74B5" w:themeColor="accent1" w:themeShade="BF"/>
          <w:sz w:val="24"/>
          <w:szCs w:val="24"/>
        </w:rPr>
        <w:drawing>
          <wp:inline distT="0" distB="0" distL="0" distR="0">
            <wp:extent cx="6324600" cy="2886075"/>
            <wp:effectExtent l="19050" t="0" r="0" b="0"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8"/>
                    <a:stretch/>
                  </pic:blipFill>
                  <pic:spPr>
                    <a:xfrm>
                      <a:off x="0" y="0"/>
                      <a:ext cx="6330252" cy="2888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00D" w:rsidRPr="00192600" w:rsidRDefault="0037400D" w:rsidP="002419DD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 xml:space="preserve">Ответ: </w:t>
      </w:r>
      <w:r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>Скорость распространения луча больше в воде. Т.к. оптическая плотность воды меньше всего.</w:t>
      </w:r>
      <w:r w:rsidR="00E4045B" w:rsidRPr="00192600">
        <w:rPr>
          <w:rStyle w:val="1"/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  <w:t xml:space="preserve"> </w:t>
      </w:r>
      <w:proofErr w:type="gramStart"/>
      <w:r w:rsidR="00E4045B" w:rsidRPr="00192600">
        <w:rPr>
          <w:rStyle w:val="1"/>
          <w:rFonts w:ascii="Times New Roman" w:hAnsi="Times New Roman"/>
          <w:color w:val="2E74B5" w:themeColor="accent1" w:themeShade="BF"/>
          <w:sz w:val="24"/>
          <w:szCs w:val="24"/>
          <w:shd w:val="clear" w:color="auto" w:fill="FFFFFF"/>
        </w:rPr>
        <w:t>(</w:t>
      </w:r>
      <w:r w:rsidR="00E4045B" w:rsidRPr="00192600">
        <w:rPr>
          <w:rStyle w:val="ac"/>
          <w:rFonts w:ascii="Times New Roman" w:hAnsi="Times New Roman"/>
          <w:b w:val="0"/>
          <w:color w:val="2E74B5" w:themeColor="accent1" w:themeShade="BF"/>
          <w:sz w:val="24"/>
          <w:szCs w:val="24"/>
          <w:shd w:val="clear" w:color="auto" w:fill="FFFFFF"/>
        </w:rPr>
        <w:t>Оптическая плотность — это мера непрозрачности слоя вещества для световых лучей.</w:t>
      </w:r>
      <w:proofErr w:type="gramEnd"/>
    </w:p>
    <w:p w:rsidR="0037400D" w:rsidRPr="00192600" w:rsidRDefault="000D0FE3" w:rsidP="002419DD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 xml:space="preserve">3.Задание ЕГЭ 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>Задание №4</w:t>
      </w:r>
    </w:p>
    <w:p w:rsidR="00724428" w:rsidRPr="00192600" w:rsidRDefault="00724428" w:rsidP="002419DD">
      <w:pPr>
        <w:spacing w:line="240" w:lineRule="auto"/>
        <w:rPr>
          <w:rFonts w:ascii="Times New Roman" w:hAnsi="Times New Roman"/>
          <w:b/>
          <w:bCs/>
          <w:color w:val="2E74B5" w:themeColor="accent1" w:themeShade="BF"/>
          <w:sz w:val="24"/>
          <w:szCs w:val="24"/>
        </w:rPr>
      </w:pPr>
      <w:r w:rsidRPr="00192600">
        <w:rPr>
          <w:rStyle w:val="outernumber"/>
          <w:rFonts w:ascii="Times New Roman" w:hAnsi="Times New Roman"/>
          <w:b/>
          <w:bCs/>
          <w:color w:val="2E74B5" w:themeColor="accent1" w:themeShade="BF"/>
          <w:sz w:val="24"/>
          <w:szCs w:val="24"/>
        </w:rPr>
        <w:t>13.  </w:t>
      </w:r>
      <w:r w:rsidRPr="00192600">
        <w:rPr>
          <w:rStyle w:val="probnums"/>
          <w:rFonts w:ascii="Times New Roman" w:hAnsi="Times New Roman"/>
          <w:b/>
          <w:bCs/>
          <w:color w:val="2E74B5" w:themeColor="accent1" w:themeShade="BF"/>
          <w:sz w:val="24"/>
          <w:szCs w:val="24"/>
        </w:rPr>
        <w:t>Тип 13 № </w:t>
      </w:r>
      <w:hyperlink r:id="rId19" w:history="1">
        <w:r w:rsidRPr="00192600">
          <w:rPr>
            <w:rStyle w:val="a5"/>
            <w:rFonts w:ascii="Times New Roman" w:hAnsi="Times New Roman"/>
            <w:b/>
            <w:bCs/>
            <w:color w:val="2E74B5" w:themeColor="accent1" w:themeShade="BF"/>
            <w:sz w:val="24"/>
            <w:szCs w:val="24"/>
          </w:rPr>
          <w:t>9152</w:t>
        </w:r>
      </w:hyperlink>
      <w:r w:rsidRPr="00192600">
        <w:rPr>
          <w:rStyle w:val="probnums"/>
          <w:rFonts w:ascii="Times New Roman" w:hAnsi="Times New Roman"/>
          <w:b/>
          <w:bCs/>
          <w:color w:val="2E74B5" w:themeColor="accent1" w:themeShade="BF"/>
          <w:sz w:val="24"/>
          <w:szCs w:val="24"/>
        </w:rPr>
        <w:t xml:space="preserve"> </w:t>
      </w:r>
    </w:p>
    <w:p w:rsidR="00724428" w:rsidRPr="00192600" w:rsidRDefault="00724428" w:rsidP="002419DD">
      <w:pPr>
        <w:pStyle w:val="leftmargin"/>
        <w:rPr>
          <w:color w:val="2E74B5" w:themeColor="accent1" w:themeShade="BF"/>
        </w:rPr>
      </w:pPr>
      <w:r w:rsidRPr="00192600">
        <w:rPr>
          <w:color w:val="2E74B5" w:themeColor="accent1" w:themeShade="BF"/>
        </w:rPr>
        <w:t xml:space="preserve">Луч света падает на плоскую границу раздела двух сред, проходя из среды 1 в среду 2. Угол падения равен 30°, скорость распространения света в среде 1 равна </w:t>
      </w:r>
      <w:r w:rsidRPr="00192600">
        <w:rPr>
          <w:noProof/>
          <w:color w:val="2E74B5" w:themeColor="accent1" w:themeShade="BF"/>
        </w:rPr>
        <w:drawing>
          <wp:inline distT="0" distB="0" distL="0" distR="0">
            <wp:extent cx="428625" cy="238125"/>
            <wp:effectExtent l="19050" t="0" r="9525" b="0"/>
            <wp:docPr id="9" name="Рисунок 17" descr="2 умножить на 10 в степени 8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2 умножить на 10 в степени 8 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2600">
        <w:rPr>
          <w:color w:val="2E74B5" w:themeColor="accent1" w:themeShade="BF"/>
        </w:rPr>
        <w:t> </w:t>
      </w:r>
      <w:proofErr w:type="gramStart"/>
      <w:r w:rsidRPr="00192600">
        <w:rPr>
          <w:color w:val="2E74B5" w:themeColor="accent1" w:themeShade="BF"/>
        </w:rPr>
        <w:t>м</w:t>
      </w:r>
      <w:proofErr w:type="gramEnd"/>
      <w:r w:rsidRPr="00192600">
        <w:rPr>
          <w:color w:val="2E74B5" w:themeColor="accent1" w:themeShade="BF"/>
        </w:rPr>
        <w:t>/⁠с, показатель преломления среды 2 равен 1,45. Определите синус угла преломления луча света. Ответ округлите до сотых долей.</w:t>
      </w:r>
    </w:p>
    <w:p w:rsidR="00724428" w:rsidRPr="00192600" w:rsidRDefault="00724428" w:rsidP="002419DD">
      <w:pPr>
        <w:pStyle w:val="leftmargin"/>
        <w:rPr>
          <w:color w:val="2E74B5" w:themeColor="accent1" w:themeShade="BF"/>
        </w:rPr>
      </w:pPr>
      <w:r w:rsidRPr="00192600">
        <w:rPr>
          <w:b/>
          <w:bCs/>
          <w:color w:val="2E74B5" w:themeColor="accent1" w:themeShade="BF"/>
        </w:rPr>
        <w:t xml:space="preserve">Решение. </w:t>
      </w:r>
      <w:r w:rsidRPr="00192600">
        <w:rPr>
          <w:color w:val="2E74B5" w:themeColor="accent1" w:themeShade="BF"/>
        </w:rPr>
        <w:t>Показатель преломления 1 среды равен</w:t>
      </w:r>
      <w:proofErr w:type="gramStart"/>
      <w:r w:rsidRPr="00192600">
        <w:rPr>
          <w:color w:val="2E74B5" w:themeColor="accent1" w:themeShade="BF"/>
        </w:rPr>
        <w:t xml:space="preserve"> </w:t>
      </w:r>
      <w:r w:rsidRPr="00192600">
        <w:rPr>
          <w:noProof/>
          <w:color w:val="2E74B5" w:themeColor="accent1" w:themeShade="BF"/>
        </w:rPr>
        <w:drawing>
          <wp:inline distT="0" distB="0" distL="0" distR="0">
            <wp:extent cx="1733550" cy="466725"/>
            <wp:effectExtent l="19050" t="0" r="0" b="0"/>
            <wp:docPr id="18" name="Рисунок 18" descr="n_1= дробь: числитель: c, знаменатель: v конец дроби = дробь: числитель: 3 умножить на 10 в степени 8 , знаменатель: 2 умножить на 10 в степени 8 конец дроби =1,5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n_1= дробь: числитель: c, знаменатель: v конец дроби = дробь: числитель: 3 умножить на 10 в степени 8 , знаменатель: 2 умножить на 10 в степени 8 конец дроби =1,5. 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2600">
        <w:rPr>
          <w:color w:val="2E74B5" w:themeColor="accent1" w:themeShade="BF"/>
        </w:rPr>
        <w:t>И</w:t>
      </w:r>
      <w:proofErr w:type="gramEnd"/>
      <w:r w:rsidRPr="00192600">
        <w:rPr>
          <w:color w:val="2E74B5" w:themeColor="accent1" w:themeShade="BF"/>
        </w:rPr>
        <w:t xml:space="preserve">з закона </w:t>
      </w:r>
      <w:proofErr w:type="spellStart"/>
      <w:r w:rsidRPr="00192600">
        <w:rPr>
          <w:color w:val="2E74B5" w:themeColor="accent1" w:themeShade="BF"/>
        </w:rPr>
        <w:t>Снеллиуса</w:t>
      </w:r>
      <w:proofErr w:type="spellEnd"/>
      <w:r w:rsidRPr="00192600">
        <w:rPr>
          <w:color w:val="2E74B5" w:themeColor="accent1" w:themeShade="BF"/>
        </w:rPr>
        <w:t xml:space="preserve"> </w:t>
      </w:r>
      <w:r w:rsidRPr="00192600">
        <w:rPr>
          <w:noProof/>
          <w:color w:val="2E74B5" w:themeColor="accent1" w:themeShade="BF"/>
        </w:rPr>
        <w:drawing>
          <wp:inline distT="0" distB="0" distL="0" distR="0">
            <wp:extent cx="1409700" cy="152400"/>
            <wp:effectExtent l="19050" t="0" r="0" b="0"/>
            <wp:docPr id="19" name="Рисунок 19" descr="n_1 синус альфа _1=n_2 синус альфа 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n_1 синус альфа _1=n_2 синус альфа _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2600">
        <w:rPr>
          <w:color w:val="2E74B5" w:themeColor="accent1" w:themeShade="BF"/>
        </w:rPr>
        <w:t>найдем синус угла преломления луча света:</w:t>
      </w:r>
    </w:p>
    <w:p w:rsidR="001F3082" w:rsidRPr="00192600" w:rsidRDefault="00724428" w:rsidP="00430937">
      <w:pPr>
        <w:pStyle w:val="ae"/>
        <w:jc w:val="center"/>
        <w:rPr>
          <w:color w:val="2E74B5" w:themeColor="accent1" w:themeShade="BF"/>
        </w:rPr>
      </w:pPr>
      <w:r w:rsidRPr="00192600">
        <w:rPr>
          <w:noProof/>
          <w:color w:val="2E74B5" w:themeColor="accent1" w:themeShade="BF"/>
        </w:rPr>
        <w:drawing>
          <wp:inline distT="0" distB="0" distL="0" distR="0">
            <wp:extent cx="2686050" cy="419100"/>
            <wp:effectExtent l="19050" t="0" r="0" b="0"/>
            <wp:docPr id="20" name="Рисунок 20" descr=" синус альфа _2= дробь: числитель: n_1 синус альфа _1, знаменатель: n_2 конец дроби = дробь: числитель: 1,5 умножить на 0,5, знаменатель: 1,45 конец дроби =0,52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 синус альфа _2= дробь: числитель: n_1 синус альфа _1, знаменатель: n_2 конец дроби = дробь: числитель: 1,5 умножить на 0,5, знаменатель: 1,45 конец дроби =0,52. 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017C" w:rsidRPr="00192600" w:rsidRDefault="000D0FE3" w:rsidP="002419DD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>4.Развитие ФГ</w:t>
      </w:r>
    </w:p>
    <w:p w:rsidR="00CA1D8A" w:rsidRPr="00192600" w:rsidRDefault="00CA1D8A" w:rsidP="002419DD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>Где применяются законы геометрической оптики?</w:t>
      </w:r>
    </w:p>
    <w:p w:rsidR="00CA1D8A" w:rsidRPr="00192600" w:rsidRDefault="00CA1D8A" w:rsidP="002419DD">
      <w:pPr>
        <w:pStyle w:val="futurismarkdown-paragraph"/>
        <w:shd w:val="clear" w:color="auto" w:fill="FFFFFF"/>
        <w:spacing w:before="0" w:beforeAutospacing="0" w:after="120" w:afterAutospacing="0"/>
        <w:rPr>
          <w:color w:val="2E74B5" w:themeColor="accent1" w:themeShade="BF"/>
        </w:rPr>
      </w:pPr>
      <w:r w:rsidRPr="00192600">
        <w:rPr>
          <w:rStyle w:val="ac"/>
          <w:color w:val="2E74B5" w:themeColor="accent1" w:themeShade="BF"/>
        </w:rPr>
        <w:t>Законы геометрической оптики применяются в различных областях, например</w:t>
      </w:r>
      <w:r w:rsidRPr="00192600">
        <w:rPr>
          <w:color w:val="2E74B5" w:themeColor="accent1" w:themeShade="BF"/>
        </w:rPr>
        <w:t>:</w:t>
      </w:r>
    </w:p>
    <w:p w:rsidR="00CA1D8A" w:rsidRPr="00192600" w:rsidRDefault="00CA1D8A" w:rsidP="002419DD">
      <w:pPr>
        <w:numPr>
          <w:ilvl w:val="0"/>
          <w:numId w:val="3"/>
        </w:numPr>
        <w:shd w:val="clear" w:color="auto" w:fill="FFFFFF"/>
        <w:spacing w:after="0" w:line="240" w:lineRule="auto"/>
        <w:ind w:left="0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Style w:val="ac"/>
          <w:rFonts w:ascii="Times New Roman" w:hAnsi="Times New Roman"/>
          <w:color w:val="2E74B5" w:themeColor="accent1" w:themeShade="BF"/>
          <w:sz w:val="24"/>
          <w:szCs w:val="24"/>
        </w:rPr>
        <w:t>При создании оптических приборов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.  На основе этих законов рассчитывают и конструируют оптические устройства — от очков до мощных микроскопов и телескопов. </w:t>
      </w:r>
    </w:p>
    <w:p w:rsidR="00CA1D8A" w:rsidRPr="00192600" w:rsidRDefault="00CA1D8A" w:rsidP="002419DD">
      <w:pPr>
        <w:numPr>
          <w:ilvl w:val="0"/>
          <w:numId w:val="3"/>
        </w:numPr>
        <w:shd w:val="clear" w:color="auto" w:fill="FFFFFF"/>
        <w:spacing w:beforeAutospacing="1" w:after="0" w:line="240" w:lineRule="auto"/>
        <w:ind w:left="0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Style w:val="ac"/>
          <w:rFonts w:ascii="Times New Roman" w:hAnsi="Times New Roman"/>
          <w:color w:val="2E74B5" w:themeColor="accent1" w:themeShade="BF"/>
          <w:sz w:val="24"/>
          <w:szCs w:val="24"/>
        </w:rPr>
        <w:t>В измерительной технике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. Например, в системах измерения параметров ракетно-космических аппаратов и мониторинга деформаций на опасных участках газопроводов, мостов, туннелей. </w:t>
      </w:r>
    </w:p>
    <w:p w:rsidR="00531699" w:rsidRPr="00531699" w:rsidRDefault="00CA1D8A" w:rsidP="00531699">
      <w:pPr>
        <w:numPr>
          <w:ilvl w:val="0"/>
          <w:numId w:val="3"/>
        </w:numPr>
        <w:shd w:val="clear" w:color="auto" w:fill="FFFFFF"/>
        <w:spacing w:beforeAutospacing="1" w:after="0" w:line="240" w:lineRule="auto"/>
        <w:ind w:left="0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Style w:val="ac"/>
          <w:rFonts w:ascii="Times New Roman" w:hAnsi="Times New Roman"/>
          <w:color w:val="2E74B5" w:themeColor="accent1" w:themeShade="BF"/>
          <w:sz w:val="24"/>
          <w:szCs w:val="24"/>
        </w:rPr>
        <w:t>В волоконной оптике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. Явление полного внутреннего отражения, которое лежит в основе этого направления, используют в телекоммуникации, медицине, освещении труднодоступных мест. </w:t>
      </w:r>
      <w:r w:rsidR="00531699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                  </w:t>
      </w:r>
      <w:r w:rsidRPr="00531699">
        <w:rPr>
          <w:rStyle w:val="ac"/>
          <w:rFonts w:ascii="Times New Roman" w:hAnsi="Times New Roman"/>
          <w:color w:val="2E74B5" w:themeColor="accent1" w:themeShade="BF"/>
          <w:sz w:val="24"/>
          <w:szCs w:val="24"/>
        </w:rPr>
        <w:t>При решении задач рационального освещения</w:t>
      </w:r>
      <w:r w:rsidRPr="00531699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. Светотехника использует законы </w:t>
      </w:r>
      <w:proofErr w:type="gramStart"/>
      <w:r w:rsidRPr="00531699">
        <w:rPr>
          <w:rFonts w:ascii="Times New Roman" w:hAnsi="Times New Roman"/>
          <w:color w:val="2E74B5" w:themeColor="accent1" w:themeShade="BF"/>
          <w:sz w:val="24"/>
          <w:szCs w:val="24"/>
        </w:rPr>
        <w:t>геометрической</w:t>
      </w:r>
      <w:proofErr w:type="gramEnd"/>
      <w:r w:rsidRPr="00531699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</w:t>
      </w:r>
    </w:p>
    <w:p w:rsidR="00093BBD" w:rsidRPr="00531699" w:rsidRDefault="00CA1D8A" w:rsidP="00531699">
      <w:pPr>
        <w:numPr>
          <w:ilvl w:val="0"/>
          <w:numId w:val="3"/>
        </w:numPr>
        <w:shd w:val="clear" w:color="auto" w:fill="FFFFFF"/>
        <w:spacing w:beforeAutospacing="1" w:after="0" w:line="240" w:lineRule="auto"/>
        <w:ind w:left="0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531699">
        <w:rPr>
          <w:rFonts w:ascii="Times New Roman" w:hAnsi="Times New Roman"/>
          <w:color w:val="2E74B5" w:themeColor="accent1" w:themeShade="BF"/>
          <w:sz w:val="24"/>
          <w:szCs w:val="24"/>
        </w:rPr>
        <w:lastRenderedPageBreak/>
        <w:t>оптики для освещения улиц, помещений, рабочих мест на производстве, зрелищ, исторических и архитектурных памятников. </w:t>
      </w:r>
    </w:p>
    <w:p w:rsidR="00CA1D8A" w:rsidRPr="00192600" w:rsidRDefault="00CA1D8A" w:rsidP="002419DD">
      <w:pPr>
        <w:numPr>
          <w:ilvl w:val="0"/>
          <w:numId w:val="3"/>
        </w:numPr>
        <w:shd w:val="clear" w:color="auto" w:fill="FFFFFF"/>
        <w:spacing w:beforeAutospacing="1" w:after="0" w:line="240" w:lineRule="auto"/>
        <w:ind w:left="0"/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093BBD" w:rsidRPr="00192600" w:rsidRDefault="000D0FE3" w:rsidP="002419DD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 xml:space="preserve">5.Систематизация знаний и умений </w:t>
      </w:r>
      <w:r w:rsidR="002222AE"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>(Если останется время)</w:t>
      </w:r>
    </w:p>
    <w:p w:rsidR="00093BBD" w:rsidRPr="00192600" w:rsidRDefault="00A5347E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1</w:t>
      </w:r>
      <w:r w:rsidR="000D0FE3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. Изображение предмета в воде не такое яркое как сам предмет. Почему?</w:t>
      </w:r>
    </w:p>
    <w:p w:rsidR="00A5347E" w:rsidRPr="00192600" w:rsidRDefault="00A5347E" w:rsidP="002419DD">
      <w:pPr>
        <w:pStyle w:val="futurismarkdown-paragraph"/>
        <w:shd w:val="clear" w:color="auto" w:fill="FFFFFF"/>
        <w:spacing w:before="0" w:beforeAutospacing="0" w:after="0" w:afterAutospacing="0"/>
        <w:rPr>
          <w:color w:val="2E74B5" w:themeColor="accent1" w:themeShade="BF"/>
        </w:rPr>
      </w:pPr>
      <w:proofErr w:type="gramStart"/>
      <w:r w:rsidRPr="00192600">
        <w:rPr>
          <w:color w:val="2E74B5" w:themeColor="accent1" w:themeShade="BF"/>
        </w:rPr>
        <w:t>(Изображение предмета в воде получается менее ярким, чем сам предмет, </w:t>
      </w:r>
      <w:r w:rsidRPr="00192600">
        <w:rPr>
          <w:rStyle w:val="ac"/>
          <w:color w:val="2E74B5" w:themeColor="accent1" w:themeShade="BF"/>
        </w:rPr>
        <w:t>из-за частичного поглощения водой, преломления и рассеяния света</w:t>
      </w:r>
      <w:r w:rsidRPr="00192600">
        <w:rPr>
          <w:color w:val="2E74B5" w:themeColor="accent1" w:themeShade="BF"/>
        </w:rPr>
        <w:t>. 1</w:t>
      </w:r>
      <w:proofErr w:type="gramEnd"/>
    </w:p>
    <w:p w:rsidR="00A5347E" w:rsidRPr="00192600" w:rsidRDefault="00A5347E" w:rsidP="002419DD">
      <w:pPr>
        <w:pStyle w:val="futurismarkdown-paragraph"/>
        <w:shd w:val="clear" w:color="auto" w:fill="FFFFFF"/>
        <w:spacing w:before="0" w:beforeAutospacing="0" w:after="0" w:afterAutospacing="0"/>
        <w:rPr>
          <w:color w:val="2E74B5" w:themeColor="accent1" w:themeShade="BF"/>
        </w:rPr>
      </w:pPr>
      <w:proofErr w:type="gramStart"/>
      <w:r w:rsidRPr="00192600">
        <w:rPr>
          <w:color w:val="2E74B5" w:themeColor="accent1" w:themeShade="BF"/>
        </w:rPr>
        <w:t>Это происходит из-за низкого коэффициента светоотражения воды: большая часть света, излучаемого или отражаемого предметом, проходит сквозь воду, и лишь небольшая часть отражается).</w:t>
      </w:r>
      <w:proofErr w:type="gramEnd"/>
    </w:p>
    <w:p w:rsidR="00E57589" w:rsidRPr="00192600" w:rsidRDefault="00E57589" w:rsidP="002419DD">
      <w:pPr>
        <w:pStyle w:val="futurismarkdown-paragraph"/>
        <w:shd w:val="clear" w:color="auto" w:fill="FFFFFF"/>
        <w:spacing w:before="0" w:beforeAutospacing="0" w:after="0" w:afterAutospacing="0"/>
        <w:rPr>
          <w:color w:val="2E74B5" w:themeColor="accent1" w:themeShade="BF"/>
        </w:rPr>
      </w:pPr>
    </w:p>
    <w:p w:rsidR="00093BBD" w:rsidRPr="00192600" w:rsidRDefault="000D0FE3" w:rsidP="002419DD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На границе среды наблюдается полное отражение луча света идущего из вакуума. Каким должен быть показатель преломления этой среды?</w:t>
      </w:r>
    </w:p>
    <w:p w:rsidR="001F3082" w:rsidRPr="00531699" w:rsidRDefault="00A5347E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proofErr w:type="gramStart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(Показатель преломления должен быть меньше единицы.</w:t>
      </w:r>
      <w:proofErr w:type="gramEnd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</w:t>
      </w:r>
      <w:proofErr w:type="gramStart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Примерами могут служить некоторые металлы (золото, серебро)).</w:t>
      </w:r>
      <w:proofErr w:type="gramEnd"/>
    </w:p>
    <w:p w:rsidR="00093BBD" w:rsidRPr="00192600" w:rsidRDefault="000D0FE3" w:rsidP="002419DD">
      <w:pPr>
        <w:spacing w:line="240" w:lineRule="auto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БЛОК 5. Подведение итогов, домашнее задание.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 xml:space="preserve">1. Рефлексия 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(достигнуто или не достигнуто по образовательным результатам)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1.Что на уроке больше всего понравилось (запомнилось)?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2.Что было трудным?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3.Что так и осталось непонятным?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i/>
          <w:color w:val="2E74B5" w:themeColor="accent1" w:themeShade="BF"/>
          <w:sz w:val="24"/>
          <w:szCs w:val="24"/>
        </w:rPr>
        <w:t>2. Домашнее задание.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Подготовить сообщение: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•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ab/>
        <w:t>Легенда о стекле.</w:t>
      </w:r>
    </w:p>
    <w:p w:rsidR="00093BBD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•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ab/>
        <w:t>Виды стекол.</w:t>
      </w:r>
    </w:p>
    <w:p w:rsidR="00637105" w:rsidRPr="00192600" w:rsidRDefault="000D0FE3" w:rsidP="002419DD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•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ab/>
        <w:t>Применение стекла в строительстве.</w:t>
      </w:r>
    </w:p>
    <w:p w:rsidR="001F3082" w:rsidRDefault="001F3082" w:rsidP="00637105">
      <w:pPr>
        <w:tabs>
          <w:tab w:val="left" w:pos="1455"/>
        </w:tabs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192600" w:rsidRDefault="00192600" w:rsidP="00637105">
      <w:pPr>
        <w:tabs>
          <w:tab w:val="left" w:pos="1455"/>
        </w:tabs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192600" w:rsidRDefault="00192600" w:rsidP="00637105">
      <w:pPr>
        <w:tabs>
          <w:tab w:val="left" w:pos="1455"/>
        </w:tabs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192600" w:rsidRDefault="00192600" w:rsidP="00637105">
      <w:pPr>
        <w:tabs>
          <w:tab w:val="left" w:pos="1455"/>
        </w:tabs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192600" w:rsidRDefault="00192600" w:rsidP="00637105">
      <w:pPr>
        <w:tabs>
          <w:tab w:val="left" w:pos="1455"/>
        </w:tabs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192600" w:rsidRDefault="00192600" w:rsidP="00637105">
      <w:pPr>
        <w:tabs>
          <w:tab w:val="left" w:pos="1455"/>
        </w:tabs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192600" w:rsidRDefault="00192600" w:rsidP="00637105">
      <w:pPr>
        <w:tabs>
          <w:tab w:val="left" w:pos="1455"/>
        </w:tabs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192600" w:rsidRDefault="00192600" w:rsidP="00637105">
      <w:pPr>
        <w:tabs>
          <w:tab w:val="left" w:pos="1455"/>
        </w:tabs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192600" w:rsidRDefault="00192600" w:rsidP="00637105">
      <w:pPr>
        <w:tabs>
          <w:tab w:val="left" w:pos="1455"/>
        </w:tabs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192600" w:rsidRDefault="00192600" w:rsidP="00637105">
      <w:pPr>
        <w:tabs>
          <w:tab w:val="left" w:pos="1455"/>
        </w:tabs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192600" w:rsidRDefault="00192600" w:rsidP="00637105">
      <w:pPr>
        <w:tabs>
          <w:tab w:val="left" w:pos="1455"/>
        </w:tabs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192600" w:rsidRDefault="00192600" w:rsidP="00637105">
      <w:pPr>
        <w:tabs>
          <w:tab w:val="left" w:pos="1455"/>
        </w:tabs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531699" w:rsidRDefault="00531699" w:rsidP="00637105">
      <w:pPr>
        <w:tabs>
          <w:tab w:val="left" w:pos="1455"/>
        </w:tabs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192600" w:rsidRPr="00192600" w:rsidRDefault="00192600" w:rsidP="00637105">
      <w:pPr>
        <w:tabs>
          <w:tab w:val="left" w:pos="1455"/>
        </w:tabs>
        <w:rPr>
          <w:rFonts w:ascii="Times New Roman" w:hAnsi="Times New Roman"/>
          <w:color w:val="2E74B5" w:themeColor="accent1" w:themeShade="BF"/>
          <w:sz w:val="24"/>
          <w:szCs w:val="24"/>
        </w:rPr>
      </w:pPr>
      <w:r>
        <w:rPr>
          <w:rFonts w:ascii="Times New Roman" w:hAnsi="Times New Roman"/>
          <w:color w:val="2E74B5" w:themeColor="accent1" w:themeShade="BF"/>
          <w:sz w:val="24"/>
          <w:szCs w:val="24"/>
        </w:rPr>
        <w:lastRenderedPageBreak/>
        <w:t>Приложение</w:t>
      </w: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299"/>
      </w:tblGrid>
      <w:tr w:rsidR="0096155A" w:rsidRPr="00192600" w:rsidTr="0096155A">
        <w:trPr>
          <w:trHeight w:val="391"/>
        </w:trPr>
        <w:tc>
          <w:tcPr>
            <w:tcW w:w="10299" w:type="dxa"/>
          </w:tcPr>
          <w:p w:rsidR="0096155A" w:rsidRPr="00192600" w:rsidRDefault="0096155A" w:rsidP="0003058F">
            <w:pPr>
              <w:rPr>
                <w:rFonts w:ascii="Times New Roman" w:hAnsi="Times New Roman" w:cs="Times New Roman"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hAnsi="Times New Roman" w:cs="Times New Roman"/>
                <w:color w:val="2E74B5" w:themeColor="accent1" w:themeShade="BF"/>
                <w:sz w:val="24"/>
                <w:szCs w:val="24"/>
              </w:rPr>
              <w:t>ФИ ______________________</w:t>
            </w:r>
          </w:p>
        </w:tc>
      </w:tr>
      <w:tr w:rsidR="0096155A" w:rsidRPr="00192600" w:rsidTr="0096155A">
        <w:trPr>
          <w:trHeight w:val="391"/>
        </w:trPr>
        <w:tc>
          <w:tcPr>
            <w:tcW w:w="10299" w:type="dxa"/>
          </w:tcPr>
          <w:p w:rsidR="0096155A" w:rsidRPr="00192600" w:rsidRDefault="0096155A" w:rsidP="0003058F">
            <w:pPr>
              <w:rPr>
                <w:rFonts w:ascii="Times New Roman" w:hAnsi="Times New Roman" w:cs="Times New Roman"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hAnsi="Times New Roman" w:cs="Times New Roman"/>
                <w:color w:val="2E74B5" w:themeColor="accent1" w:themeShade="BF"/>
                <w:sz w:val="24"/>
                <w:szCs w:val="24"/>
              </w:rPr>
              <w:t>Класс______________</w:t>
            </w:r>
          </w:p>
        </w:tc>
      </w:tr>
    </w:tbl>
    <w:p w:rsidR="00637105" w:rsidRPr="00192600" w:rsidRDefault="009F34DB" w:rsidP="009F34DB">
      <w:pPr>
        <w:spacing w:line="240" w:lineRule="auto"/>
        <w:jc w:val="center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Лабораторная работа № 5</w:t>
      </w:r>
    </w:p>
    <w:p w:rsidR="00637105" w:rsidRPr="00192600" w:rsidRDefault="00637105" w:rsidP="009F34DB">
      <w:pPr>
        <w:spacing w:line="240" w:lineRule="auto"/>
        <w:jc w:val="center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«Измерение показателя преломления стекла»</w:t>
      </w:r>
    </w:p>
    <w:p w:rsidR="00637105" w:rsidRPr="00192600" w:rsidRDefault="00637105" w:rsidP="009F34DB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Цель работы: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изучить законы преломления света и определить показатель преломления стекла.</w:t>
      </w:r>
    </w:p>
    <w:p w:rsidR="000B15A6" w:rsidRPr="00192600" w:rsidRDefault="00637105" w:rsidP="009F34DB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Оборудование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: стеклянная пластина, лист бумаги, остро заточенный карандаш, миллиметровая линейка, </w:t>
      </w:r>
      <w:r w:rsidR="001C017C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источник света, экран со щелью</w:t>
      </w:r>
      <w:r w:rsidR="000B15A6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.</w:t>
      </w:r>
    </w:p>
    <w:p w:rsidR="00637105" w:rsidRPr="00192600" w:rsidRDefault="00637105" w:rsidP="009F34DB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Порядок выполнения работы: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</w:t>
      </w:r>
      <w:proofErr w:type="gramStart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см</w:t>
      </w:r>
      <w:proofErr w:type="gramEnd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. стр. 416 учебника.</w:t>
      </w:r>
    </w:p>
    <w:p w:rsidR="00192600" w:rsidRDefault="00637105" w:rsidP="009F34DB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Для того</w:t>
      </w:r>
      <w:proofErr w:type="gramStart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,</w:t>
      </w:r>
      <w:proofErr w:type="gramEnd"/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чтобы определить отношение синусов, поступают следующим образом. В самом начале, пластину необходимо разместить на листе бумаги и с помощью карандаша обвести ее малую и большую грани. Затем, не смещая пластины, на ее малую грань необходимо направить узкий световой пучок под любым углом к грани. После этого, вдоль падающего на пластину и вышедшего из нее световых пучков, карандашом проставляются 4 точки.</w:t>
      </w:r>
    </w:p>
    <w:p w:rsidR="00192600" w:rsidRPr="00192600" w:rsidRDefault="00192600" w:rsidP="009F34DB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</w:p>
    <w:tbl>
      <w:tblPr>
        <w:tblStyle w:val="ad"/>
        <w:tblW w:w="0" w:type="auto"/>
        <w:tblLook w:val="04A0"/>
      </w:tblPr>
      <w:tblGrid>
        <w:gridCol w:w="2788"/>
        <w:gridCol w:w="7776"/>
      </w:tblGrid>
      <w:tr w:rsidR="00637105" w:rsidRPr="00192600" w:rsidTr="007F3DBE">
        <w:tc>
          <w:tcPr>
            <w:tcW w:w="2802" w:type="dxa"/>
          </w:tcPr>
          <w:p w:rsidR="00637105" w:rsidRPr="00192600" w:rsidRDefault="00637105" w:rsidP="009F34DB">
            <w:pPr>
              <w:rPr>
                <w:rFonts w:ascii="Times New Roman" w:hAnsi="Times New Roman" w:cs="Times New Roman"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hAnsi="Times New Roman" w:cs="Times New Roman"/>
                <w:noProof/>
                <w:color w:val="2E74B5" w:themeColor="accent1" w:themeShade="BF"/>
                <w:sz w:val="24"/>
                <w:szCs w:val="24"/>
              </w:rPr>
              <w:drawing>
                <wp:inline distT="0" distB="0" distL="0" distR="0">
                  <wp:extent cx="1409700" cy="1559282"/>
                  <wp:effectExtent l="0" t="0" r="0" b="3175"/>
                  <wp:docPr id="16" name="Рисунок 4" descr="https://videouroki.net/videouroki/conspekty/fizika11/26-laboratornaia-rabota-3-izmierieniie-pokazatielia-prielomlieniia-stiekla.files/image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videouroki.net/videouroki/conspekty/fizika11/26-laboratornaia-rabota-3-izmierieniie-pokazatielia-prielomlieniia-stiekla.files/image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5689" cy="1576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03" w:type="dxa"/>
          </w:tcPr>
          <w:tbl>
            <w:tblPr>
              <w:tblStyle w:val="ad"/>
              <w:tblW w:w="0" w:type="auto"/>
              <w:tblLook w:val="04A0"/>
            </w:tblPr>
            <w:tblGrid>
              <w:gridCol w:w="362"/>
              <w:gridCol w:w="378"/>
              <w:gridCol w:w="419"/>
              <w:gridCol w:w="324"/>
              <w:gridCol w:w="419"/>
              <w:gridCol w:w="324"/>
              <w:gridCol w:w="363"/>
              <w:gridCol w:w="379"/>
              <w:gridCol w:w="363"/>
              <w:gridCol w:w="379"/>
              <w:gridCol w:w="405"/>
              <w:gridCol w:w="337"/>
              <w:gridCol w:w="391"/>
              <w:gridCol w:w="351"/>
              <w:gridCol w:w="363"/>
              <w:gridCol w:w="379"/>
              <w:gridCol w:w="336"/>
              <w:gridCol w:w="408"/>
              <w:gridCol w:w="391"/>
              <w:gridCol w:w="352"/>
            </w:tblGrid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F34DB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637105" w:rsidRPr="00192600" w:rsidRDefault="00637105" w:rsidP="009F34DB">
                  <w:pPr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637105" w:rsidRPr="00192600" w:rsidRDefault="00637105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6155A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96155A" w:rsidRPr="00192600" w:rsidRDefault="0096155A" w:rsidP="009F34DB">
                  <w:pPr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  <w:tr w:rsidR="0096155A" w:rsidRPr="00192600" w:rsidTr="0096155A">
              <w:trPr>
                <w:trHeight w:val="276"/>
              </w:trPr>
              <w:tc>
                <w:tcPr>
                  <w:tcW w:w="362" w:type="dxa"/>
                  <w:vAlign w:val="bottom"/>
                </w:tcPr>
                <w:p w:rsidR="0096155A" w:rsidRPr="00192600" w:rsidRDefault="0096155A" w:rsidP="009F34DB">
                  <w:pPr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8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19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24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5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7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1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63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79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36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408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91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  <w:tc>
                <w:tcPr>
                  <w:tcW w:w="352" w:type="dxa"/>
                  <w:vAlign w:val="bottom"/>
                </w:tcPr>
                <w:p w:rsidR="0096155A" w:rsidRPr="00192600" w:rsidRDefault="0096155A" w:rsidP="009F34DB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  <w:sz w:val="24"/>
                      <w:szCs w:val="24"/>
                    </w:rPr>
                  </w:pPr>
                </w:p>
              </w:tc>
            </w:tr>
          </w:tbl>
          <w:p w:rsidR="00637105" w:rsidRPr="00192600" w:rsidRDefault="00637105" w:rsidP="009F34DB">
            <w:pPr>
              <w:rPr>
                <w:rFonts w:ascii="Times New Roman" w:hAnsi="Times New Roman" w:cs="Times New Roman"/>
                <w:color w:val="2E74B5" w:themeColor="accent1" w:themeShade="BF"/>
                <w:sz w:val="24"/>
                <w:szCs w:val="24"/>
              </w:rPr>
            </w:pPr>
          </w:p>
        </w:tc>
      </w:tr>
    </w:tbl>
    <w:p w:rsidR="00637105" w:rsidRPr="00192600" w:rsidRDefault="00637105" w:rsidP="009F34DB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637105" w:rsidRPr="00192600" w:rsidRDefault="00637105" w:rsidP="009F34DB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Сняв пластину с листа бумаги, с помощью линейки прочерчивают входящий, преломленный и выходящий лучи. Затем, через точку раздела двух сред — воздух-стекло — опускается перпендикуляр к границе раздела и отмечаются углы падения и преломления. После этого, с помощью циркуля, рисуется окружность произвольного радиуса с центром в точке раздела двух сред воздух-стекло, и строятся два прямоугольных треугольника, например, </w:t>
      </w:r>
      <w:r w:rsidRPr="00192600">
        <w:rPr>
          <w:rFonts w:ascii="Times New Roman" w:hAnsi="Times New Roman"/>
          <w:i/>
          <w:iCs/>
          <w:color w:val="2E74B5" w:themeColor="accent1" w:themeShade="BF"/>
          <w:sz w:val="24"/>
          <w:szCs w:val="24"/>
        </w:rPr>
        <w:t>ABE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 и </w:t>
      </w:r>
      <w:r w:rsidRPr="00192600">
        <w:rPr>
          <w:rFonts w:ascii="Times New Roman" w:hAnsi="Times New Roman"/>
          <w:i/>
          <w:iCs/>
          <w:color w:val="2E74B5" w:themeColor="accent1" w:themeShade="BF"/>
          <w:sz w:val="24"/>
          <w:szCs w:val="24"/>
        </w:rPr>
        <w:t>CBD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.</w:t>
      </w:r>
    </w:p>
    <w:p w:rsidR="009F34DB" w:rsidRPr="00192600" w:rsidRDefault="00192600" w:rsidP="009F34DB">
      <w:pPr>
        <w:shd w:val="clear" w:color="auto" w:fill="FFFFFF"/>
        <w:spacing w:after="0"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noProof/>
          <w:color w:val="2E74B5" w:themeColor="accent1" w:themeShade="BF"/>
          <w:sz w:val="24"/>
          <w:szCs w:val="24"/>
        </w:rPr>
        <w:drawing>
          <wp:inline distT="0" distB="0" distL="0" distR="0">
            <wp:extent cx="1390650" cy="1133475"/>
            <wp:effectExtent l="19050" t="0" r="0" b="0"/>
            <wp:docPr id="13" name="Рисунок 5" descr="https://videouroki.net/videouroki/conspekty/fizika11/26-laboratornaia-rabota-3-izmierieniie-pokazatielia-prielomlieniia-stiekla.files/image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videouroki.net/videouroki/conspekty/fizika11/26-laboratornaia-rabota-3-izmierieniie-pokazatielia-prielomlieniia-stiekla.files/image005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1326" cy="1142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7105" w:rsidRPr="00192600" w:rsidRDefault="00637105" w:rsidP="009F34DB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637105" w:rsidRPr="00192600" w:rsidRDefault="00637105" w:rsidP="009F34DB">
      <w:pPr>
        <w:spacing w:line="240" w:lineRule="auto"/>
        <w:rPr>
          <w:rFonts w:ascii="Times New Roman" w:hAnsi="Times New Roman"/>
          <w:b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b/>
          <w:color w:val="2E74B5" w:themeColor="accent1" w:themeShade="BF"/>
          <w:sz w:val="24"/>
          <w:szCs w:val="24"/>
        </w:rPr>
        <w:t>Расчеты:</w:t>
      </w:r>
    </w:p>
    <w:p w:rsidR="009F34DB" w:rsidRPr="00192600" w:rsidRDefault="0037314D" w:rsidP="009F34DB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Times New Roman"/>
                  <w:i/>
                  <w:color w:val="2E74B5" w:themeColor="accent1" w:themeShade="BF"/>
                  <w:sz w:val="24"/>
                  <w:szCs w:val="24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Times New Roman"/>
                  <w:color w:val="2E74B5" w:themeColor="accent1" w:themeShade="BF"/>
                  <w:sz w:val="24"/>
                  <w:szCs w:val="24"/>
                  <w:lang w:val="en-US"/>
                </w:rPr>
                <m:t>sin</m:t>
              </m:r>
            </m:fName>
            <m:e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</w:rPr>
                <m:t>α</m:t>
              </m:r>
            </m:e>
          </m:func>
          <m:r>
            <w:rPr>
              <w:rFonts w:ascii="Cambria Math" w:hAnsi="Times New Roman"/>
              <w:color w:val="2E74B5" w:themeColor="accent1" w:themeShade="BF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/>
                  <w:i/>
                  <w:color w:val="2E74B5" w:themeColor="accent1" w:themeShade="BF"/>
                  <w:sz w:val="24"/>
                  <w:szCs w:val="24"/>
                </w:rPr>
              </m:ctrlPr>
            </m:fPr>
            <m:num>
              <m:r>
                <w:rPr>
                  <w:rFonts w:ascii="Times New Roman" w:hAnsi="Times New Roman"/>
                  <w:color w:val="2E74B5" w:themeColor="accent1" w:themeShade="BF"/>
                  <w:sz w:val="24"/>
                  <w:szCs w:val="24"/>
                </w:rPr>
                <m:t>АЕ</m:t>
              </m:r>
            </m:num>
            <m:den>
              <m:r>
                <w:rPr>
                  <w:rFonts w:ascii="Times New Roman" w:hAnsi="Times New Roman"/>
                  <w:color w:val="2E74B5" w:themeColor="accent1" w:themeShade="BF"/>
                  <w:sz w:val="24"/>
                  <w:szCs w:val="24"/>
                </w:rPr>
                <m:t>АВ</m:t>
              </m:r>
            </m:den>
          </m:f>
          <m:r>
            <w:rPr>
              <w:rFonts w:ascii="Cambria Math" w:hAnsi="Times New Roman"/>
              <w:color w:val="2E74B5" w:themeColor="accent1" w:themeShade="BF"/>
              <w:sz w:val="24"/>
              <w:szCs w:val="24"/>
            </w:rPr>
            <m:t>=</m:t>
          </m:r>
        </m:oMath>
      </m:oMathPara>
    </w:p>
    <w:p w:rsidR="009F34DB" w:rsidRPr="00192600" w:rsidRDefault="009F34DB" w:rsidP="009F34DB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637105" w:rsidRPr="00192600" w:rsidRDefault="00637105" w:rsidP="009F34DB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2E74B5" w:themeColor="accent1" w:themeShade="BF"/>
              <w:sz w:val="24"/>
              <w:szCs w:val="24"/>
            </w:rPr>
            <m:t>sinβ</m:t>
          </m:r>
          <m:r>
            <w:rPr>
              <w:rFonts w:ascii="Cambria Math" w:hAnsi="Times New Roman"/>
              <w:color w:val="2E74B5" w:themeColor="accent1" w:themeShade="BF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/>
                  <w:i/>
                  <w:color w:val="2E74B5" w:themeColor="accent1" w:themeShade="BF"/>
                  <w:sz w:val="24"/>
                  <w:szCs w:val="24"/>
                </w:rPr>
              </m:ctrlPr>
            </m:fPr>
            <m:num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</w:rPr>
                <m:t>CD</m:t>
              </m:r>
            </m:num>
            <m:den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</w:rPr>
                <m:t>BC</m:t>
              </m:r>
            </m:den>
          </m:f>
          <m:r>
            <w:rPr>
              <w:rFonts w:ascii="Cambria Math" w:hAnsi="Times New Roman"/>
              <w:color w:val="2E74B5" w:themeColor="accent1" w:themeShade="BF"/>
              <w:sz w:val="24"/>
              <w:szCs w:val="24"/>
            </w:rPr>
            <m:t>=</m:t>
          </m:r>
        </m:oMath>
      </m:oMathPara>
    </w:p>
    <w:p w:rsidR="009F34DB" w:rsidRPr="00192600" w:rsidRDefault="009F34DB" w:rsidP="009F34DB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9F34DB" w:rsidRPr="00192600" w:rsidRDefault="009F34DB" w:rsidP="009F34DB">
      <w:pPr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  <w:lang w:val="en-US"/>
        </w:rPr>
      </w:pPr>
      <w:r w:rsidRPr="00192600">
        <w:rPr>
          <w:rFonts w:ascii="Times New Roman" w:hAnsi="Times New Roman"/>
          <w:i/>
          <w:color w:val="2E74B5" w:themeColor="accent1" w:themeShade="BF"/>
          <w:sz w:val="24"/>
          <w:szCs w:val="24"/>
          <w:lang w:val="en-US"/>
        </w:rPr>
        <w:t>AB=</w:t>
      </w:r>
      <w:proofErr w:type="gramStart"/>
      <w:r w:rsidRPr="00192600">
        <w:rPr>
          <w:rFonts w:ascii="Times New Roman" w:hAnsi="Times New Roman"/>
          <w:i/>
          <w:color w:val="2E74B5" w:themeColor="accent1" w:themeShade="BF"/>
          <w:sz w:val="24"/>
          <w:szCs w:val="24"/>
          <w:lang w:val="en-US"/>
        </w:rPr>
        <w:t>BC</w:t>
      </w:r>
      <w:r w:rsidR="0066083F"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>(</w:t>
      </w:r>
      <w:proofErr w:type="gramEnd"/>
      <w:r w:rsidR="0066083F"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>радиус)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  <w:lang w:val="en-US"/>
        </w:rPr>
        <w:t>,</w:t>
      </w:r>
      <w:r w:rsidR="0066083F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 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  <w:lang w:val="en-US"/>
        </w:rPr>
        <w:t xml:space="preserve"> </w:t>
      </w: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 xml:space="preserve">следовательно, </w:t>
      </w:r>
    </w:p>
    <w:p w:rsidR="009F34DB" w:rsidRPr="00192600" w:rsidRDefault="0037314D" w:rsidP="009F34DB">
      <w:pPr>
        <w:spacing w:line="240" w:lineRule="auto"/>
        <w:rPr>
          <w:rFonts w:ascii="Times New Roman" w:hAnsi="Times New Roman"/>
          <w:i/>
          <w:color w:val="2E74B5" w:themeColor="accent1" w:themeShade="BF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Times New Roman"/>
                  <w:i/>
                  <w:color w:val="2E74B5" w:themeColor="accent1" w:themeShade="BF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</w:rPr>
                <m:t>n</m:t>
              </m:r>
            </m:e>
            <m:sub>
              <m:r>
                <w:rPr>
                  <w:rFonts w:ascii="Times New Roman" w:hAnsi="Times New Roman"/>
                  <w:color w:val="2E74B5" w:themeColor="accent1" w:themeShade="BF"/>
                  <w:sz w:val="24"/>
                  <w:szCs w:val="24"/>
                </w:rPr>
                <m:t>пр</m:t>
              </m:r>
            </m:sub>
          </m:sSub>
          <m:r>
            <w:rPr>
              <w:rFonts w:ascii="Cambria Math" w:hAnsi="Times New Roman"/>
              <w:color w:val="2E74B5" w:themeColor="accent1" w:themeShade="BF"/>
              <w:sz w:val="24"/>
              <w:szCs w:val="24"/>
            </w:rPr>
            <m:t>1=</m:t>
          </m:r>
          <m:f>
            <m:fPr>
              <m:ctrlPr>
                <w:rPr>
                  <w:rFonts w:ascii="Cambria Math" w:hAnsi="Times New Roman"/>
                  <w:i/>
                  <w:color w:val="2E74B5" w:themeColor="accent1" w:themeShade="BF"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  <w:lang w:val="en-US"/>
                </w:rPr>
                <m:t>AE</m:t>
              </m:r>
            </m:num>
            <m:den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  <w:lang w:val="en-US"/>
                </w:rPr>
                <m:t>DC</m:t>
              </m:r>
            </m:den>
          </m:f>
          <m:r>
            <w:rPr>
              <w:rFonts w:ascii="Cambria Math" w:hAnsi="Times New Roman"/>
              <w:color w:val="2E74B5" w:themeColor="accent1" w:themeShade="BF"/>
              <w:sz w:val="24"/>
              <w:szCs w:val="24"/>
              <w:lang w:val="en-US"/>
            </w:rPr>
            <m:t>=</m:t>
          </m:r>
        </m:oMath>
      </m:oMathPara>
    </w:p>
    <w:p w:rsidR="0066083F" w:rsidRPr="00192600" w:rsidRDefault="0037314D" w:rsidP="0066083F">
      <w:pPr>
        <w:spacing w:line="240" w:lineRule="auto"/>
        <w:rPr>
          <w:rFonts w:ascii="Times New Roman" w:hAnsi="Times New Roman"/>
          <w:i/>
          <w:color w:val="2E74B5" w:themeColor="accent1" w:themeShade="BF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Times New Roman"/>
                  <w:i/>
                  <w:color w:val="2E74B5" w:themeColor="accent1" w:themeShade="BF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</w:rPr>
                <m:t>n</m:t>
              </m:r>
            </m:e>
            <m:sub>
              <m:r>
                <w:rPr>
                  <w:rFonts w:ascii="Times New Roman" w:hAnsi="Times New Roman"/>
                  <w:color w:val="2E74B5" w:themeColor="accent1" w:themeShade="BF"/>
                  <w:sz w:val="24"/>
                  <w:szCs w:val="24"/>
                </w:rPr>
                <m:t>пр</m:t>
              </m:r>
            </m:sub>
          </m:sSub>
          <m:r>
            <w:rPr>
              <w:rFonts w:ascii="Cambria Math" w:hAnsi="Times New Roman"/>
              <w:color w:val="2E74B5" w:themeColor="accent1" w:themeShade="BF"/>
              <w:sz w:val="24"/>
              <w:szCs w:val="24"/>
            </w:rPr>
            <m:t>2=</m:t>
          </m:r>
          <m:f>
            <m:fPr>
              <m:ctrlPr>
                <w:rPr>
                  <w:rFonts w:ascii="Cambria Math" w:hAnsi="Times New Roman"/>
                  <w:i/>
                  <w:color w:val="2E74B5" w:themeColor="accent1" w:themeShade="BF"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  <w:lang w:val="en-US"/>
                </w:rPr>
                <m:t>AE</m:t>
              </m:r>
            </m:num>
            <m:den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  <w:lang w:val="en-US"/>
                </w:rPr>
                <m:t>DC</m:t>
              </m:r>
            </m:den>
          </m:f>
          <m:r>
            <w:rPr>
              <w:rFonts w:ascii="Cambria Math" w:hAnsi="Times New Roman"/>
              <w:color w:val="2E74B5" w:themeColor="accent1" w:themeShade="BF"/>
              <w:sz w:val="24"/>
              <w:szCs w:val="24"/>
              <w:lang w:val="en-US"/>
            </w:rPr>
            <m:t>=</m:t>
          </m:r>
        </m:oMath>
      </m:oMathPara>
    </w:p>
    <w:p w:rsidR="009F34DB" w:rsidRPr="00192600" w:rsidRDefault="00D27F8D" w:rsidP="009F34DB">
      <w:pPr>
        <w:spacing w:line="240" w:lineRule="auto"/>
        <w:rPr>
          <w:rFonts w:ascii="Times New Roman" w:hAnsi="Times New Roman"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 xml:space="preserve">Абсолютная погрешность: </w:t>
      </w:r>
      <m:oMath>
        <m:r>
          <w:rPr>
            <w:rFonts w:ascii="Cambria Math" w:hAnsi="Cambria Math"/>
            <w:color w:val="2E74B5" w:themeColor="accent1" w:themeShade="BF"/>
            <w:sz w:val="24"/>
            <w:szCs w:val="24"/>
            <w:lang w:val="en-US"/>
          </w:rPr>
          <m:t>ΔAE</m:t>
        </m:r>
        <m:r>
          <w:rPr>
            <w:rFonts w:ascii="Cambria Math" w:hAnsi="Times New Roman"/>
            <w:color w:val="2E74B5" w:themeColor="accent1" w:themeShade="BF"/>
            <w:sz w:val="24"/>
            <w:szCs w:val="24"/>
          </w:rPr>
          <m:t>=</m:t>
        </m:r>
        <m:r>
          <w:rPr>
            <w:rFonts w:ascii="Cambria Math" w:hAnsi="Cambria Math"/>
            <w:color w:val="2E74B5" w:themeColor="accent1" w:themeShade="BF"/>
            <w:sz w:val="24"/>
            <w:szCs w:val="24"/>
            <w:lang w:val="en-US"/>
          </w:rPr>
          <m:t>ΔDC</m:t>
        </m:r>
        <m:r>
          <w:rPr>
            <w:rFonts w:ascii="Cambria Math" w:hAnsi="Times New Roman"/>
            <w:color w:val="2E74B5" w:themeColor="accent1" w:themeShade="BF"/>
            <w:sz w:val="24"/>
            <w:szCs w:val="24"/>
          </w:rPr>
          <m:t>=</m:t>
        </m:r>
        <m:r>
          <w:rPr>
            <w:rFonts w:ascii="Cambria Math" w:hAnsi="Cambria Math"/>
            <w:color w:val="2E74B5" w:themeColor="accent1" w:themeShade="BF"/>
            <w:sz w:val="24"/>
            <w:szCs w:val="24"/>
            <w:lang w:val="en-US"/>
          </w:rPr>
          <m:t>ΔAEo</m:t>
        </m:r>
        <m:r>
          <w:rPr>
            <w:rFonts w:ascii="Cambria Math" w:hAnsi="Times New Roman"/>
            <w:color w:val="2E74B5" w:themeColor="accent1" w:themeShade="BF"/>
            <w:sz w:val="24"/>
            <w:szCs w:val="24"/>
          </w:rPr>
          <m:t>+</m:t>
        </m:r>
        <m:r>
          <w:rPr>
            <w:rFonts w:ascii="Cambria Math" w:hAnsi="Cambria Math"/>
            <w:color w:val="2E74B5" w:themeColor="accent1" w:themeShade="BF"/>
            <w:sz w:val="24"/>
            <w:szCs w:val="24"/>
            <w:lang w:val="en-US"/>
          </w:rPr>
          <m:t>ΔAE</m:t>
        </m:r>
        <m:r>
          <w:rPr>
            <w:rFonts w:ascii="Cambria Math" w:hAnsi="Times New Roman"/>
            <w:color w:val="2E74B5" w:themeColor="accent1" w:themeShade="BF"/>
            <w:sz w:val="24"/>
            <w:szCs w:val="24"/>
          </w:rPr>
          <m:t>и</m:t>
        </m:r>
      </m:oMath>
      <w:r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 xml:space="preserve">  =</w:t>
      </w:r>
    </w:p>
    <w:p w:rsidR="009F34DB" w:rsidRPr="00192600" w:rsidRDefault="009F34DB" w:rsidP="009F34DB">
      <w:pPr>
        <w:spacing w:line="240" w:lineRule="auto"/>
        <w:rPr>
          <w:rFonts w:ascii="Times New Roman" w:hAnsi="Times New Roman"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>Максимальная относительная погрешность:</w:t>
      </w:r>
    </w:p>
    <w:p w:rsidR="009F34DB" w:rsidRPr="00192600" w:rsidRDefault="009F34DB" w:rsidP="009F34DB">
      <w:pPr>
        <w:spacing w:line="240" w:lineRule="auto"/>
        <w:rPr>
          <w:rFonts w:ascii="Times New Roman" w:hAnsi="Times New Roman"/>
          <w:i/>
          <w:color w:val="2E74B5" w:themeColor="accent1" w:themeShade="BF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2E74B5" w:themeColor="accent1" w:themeShade="BF"/>
              <w:sz w:val="24"/>
              <w:szCs w:val="24"/>
              <w:lang w:val="en-US"/>
            </w:rPr>
            <m:t>ε</m:t>
          </m:r>
          <m:r>
            <w:rPr>
              <w:rFonts w:ascii="Cambria Math" w:hAnsi="Times New Roman"/>
              <w:color w:val="2E74B5" w:themeColor="accent1" w:themeShade="BF"/>
              <w:sz w:val="24"/>
              <w:szCs w:val="24"/>
              <w:lang w:val="en-US"/>
            </w:rPr>
            <m:t>1</m:t>
          </m:r>
          <m:r>
            <w:rPr>
              <w:rFonts w:ascii="Cambria Math" w:hAnsi="Times New Roman"/>
              <w:color w:val="2E74B5" w:themeColor="accent1" w:themeShade="BF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/>
                  <w:i/>
                  <w:color w:val="2E74B5" w:themeColor="accent1" w:themeShade="BF"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  <w:lang w:val="en-US"/>
                </w:rPr>
                <m:t>ΔAE</m:t>
              </m:r>
            </m:num>
            <m:den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  <w:lang w:val="en-US"/>
                </w:rPr>
                <m:t>AE</m:t>
              </m:r>
            </m:den>
          </m:f>
          <m:r>
            <w:rPr>
              <w:rFonts w:ascii="Cambria Math" w:hAnsi="Times New Roman"/>
              <w:color w:val="2E74B5" w:themeColor="accent1" w:themeShade="BF"/>
              <w:sz w:val="24"/>
              <w:szCs w:val="24"/>
            </w:rPr>
            <m:t>+</m:t>
          </m:r>
          <m:f>
            <m:fPr>
              <m:ctrlPr>
                <w:rPr>
                  <w:rFonts w:ascii="Cambria Math" w:hAnsi="Times New Roman"/>
                  <w:i/>
                  <w:color w:val="2E74B5" w:themeColor="accent1" w:themeShade="BF"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  <w:lang w:val="en-US"/>
                </w:rPr>
                <m:t>ΔDC</m:t>
              </m:r>
            </m:num>
            <m:den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  <w:lang w:val="en-US"/>
                </w:rPr>
                <m:t>DC</m:t>
              </m:r>
            </m:den>
          </m:f>
          <m:r>
            <w:rPr>
              <w:rFonts w:ascii="Cambria Math" w:hAnsi="Times New Roman"/>
              <w:color w:val="2E74B5" w:themeColor="accent1" w:themeShade="BF"/>
              <w:sz w:val="24"/>
              <w:szCs w:val="24"/>
            </w:rPr>
            <m:t>=</m:t>
          </m:r>
        </m:oMath>
      </m:oMathPara>
    </w:p>
    <w:p w:rsidR="0066083F" w:rsidRPr="00192600" w:rsidRDefault="0066083F" w:rsidP="009F34DB">
      <w:pPr>
        <w:spacing w:line="240" w:lineRule="auto"/>
        <w:rPr>
          <w:rFonts w:ascii="Times New Roman" w:hAnsi="Times New Roman"/>
          <w:i/>
          <w:color w:val="2E74B5" w:themeColor="accent1" w:themeShade="BF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2E74B5" w:themeColor="accent1" w:themeShade="BF"/>
              <w:sz w:val="24"/>
              <w:szCs w:val="24"/>
              <w:lang w:val="en-US"/>
            </w:rPr>
            <m:t>ε</m:t>
          </m:r>
          <m:r>
            <w:rPr>
              <w:rFonts w:ascii="Cambria Math" w:hAnsi="Times New Roman"/>
              <w:color w:val="2E74B5" w:themeColor="accent1" w:themeShade="BF"/>
              <w:sz w:val="24"/>
              <w:szCs w:val="24"/>
              <w:lang w:val="en-US"/>
            </w:rPr>
            <m:t>2</m:t>
          </m:r>
          <m:r>
            <w:rPr>
              <w:rFonts w:ascii="Cambria Math" w:hAnsi="Times New Roman"/>
              <w:color w:val="2E74B5" w:themeColor="accent1" w:themeShade="BF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Times New Roman"/>
                  <w:i/>
                  <w:color w:val="2E74B5" w:themeColor="accent1" w:themeShade="BF"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  <w:lang w:val="en-US"/>
                </w:rPr>
                <m:t>ΔAE</m:t>
              </m:r>
            </m:num>
            <m:den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  <w:lang w:val="en-US"/>
                </w:rPr>
                <m:t>AE</m:t>
              </m:r>
            </m:den>
          </m:f>
          <m:r>
            <w:rPr>
              <w:rFonts w:ascii="Cambria Math" w:hAnsi="Times New Roman"/>
              <w:color w:val="2E74B5" w:themeColor="accent1" w:themeShade="BF"/>
              <w:sz w:val="24"/>
              <w:szCs w:val="24"/>
            </w:rPr>
            <m:t>+</m:t>
          </m:r>
          <m:f>
            <m:fPr>
              <m:ctrlPr>
                <w:rPr>
                  <w:rFonts w:ascii="Cambria Math" w:hAnsi="Times New Roman"/>
                  <w:i/>
                  <w:color w:val="2E74B5" w:themeColor="accent1" w:themeShade="BF"/>
                  <w:sz w:val="24"/>
                  <w:szCs w:val="24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  <w:lang w:val="en-US"/>
                </w:rPr>
                <m:t>ΔDC</m:t>
              </m:r>
            </m:num>
            <m:den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  <w:lang w:val="en-US"/>
                </w:rPr>
                <m:t>DC</m:t>
              </m:r>
            </m:den>
          </m:f>
          <m:r>
            <w:rPr>
              <w:rFonts w:ascii="Cambria Math" w:hAnsi="Times New Roman"/>
              <w:color w:val="2E74B5" w:themeColor="accent1" w:themeShade="BF"/>
              <w:sz w:val="24"/>
              <w:szCs w:val="24"/>
            </w:rPr>
            <m:t>=</m:t>
          </m:r>
        </m:oMath>
      </m:oMathPara>
    </w:p>
    <w:p w:rsidR="009F34DB" w:rsidRPr="00192600" w:rsidRDefault="009F34DB" w:rsidP="009F34DB">
      <w:pPr>
        <w:spacing w:line="240" w:lineRule="auto"/>
        <w:rPr>
          <w:rFonts w:ascii="Times New Roman" w:hAnsi="Times New Roman"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>Максимальная абсолютная погрешность:</w:t>
      </w:r>
    </w:p>
    <w:p w:rsidR="009F34DB" w:rsidRPr="00192600" w:rsidRDefault="009F34DB" w:rsidP="009F34DB">
      <w:pPr>
        <w:spacing w:line="240" w:lineRule="auto"/>
        <w:rPr>
          <w:rFonts w:ascii="Times New Roman" w:hAnsi="Times New Roman"/>
          <w:i/>
          <w:color w:val="2E74B5" w:themeColor="accent1" w:themeShade="BF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2E74B5" w:themeColor="accent1" w:themeShade="BF"/>
              <w:sz w:val="24"/>
              <w:szCs w:val="24"/>
            </w:rPr>
            <m:t>Δ</m:t>
          </m:r>
          <m:r>
            <w:rPr>
              <w:rFonts w:ascii="Cambria Math" w:hAnsi="Cambria Math"/>
              <w:color w:val="2E74B5" w:themeColor="accent1" w:themeShade="BF"/>
              <w:sz w:val="24"/>
              <w:szCs w:val="24"/>
              <w:lang w:val="en-US"/>
            </w:rPr>
            <m:t>n</m:t>
          </m:r>
          <m:r>
            <w:rPr>
              <w:rFonts w:ascii="Cambria Math" w:hAnsi="Times New Roman"/>
              <w:color w:val="2E74B5" w:themeColor="accent1" w:themeShade="BF"/>
              <w:sz w:val="24"/>
              <w:szCs w:val="24"/>
              <w:lang w:val="en-US"/>
            </w:rPr>
            <m:t>1=</m:t>
          </m:r>
          <m:sSub>
            <m:sSubPr>
              <m:ctrlPr>
                <w:rPr>
                  <w:rFonts w:ascii="Cambria Math" w:hAnsi="Times New Roman"/>
                  <w:i/>
                  <w:color w:val="2E74B5" w:themeColor="accent1" w:themeShade="BF"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  <w:lang w:val="en-US"/>
                </w:rPr>
                <m:t>n</m:t>
              </m:r>
            </m:e>
            <m:sub>
              <m:r>
                <w:rPr>
                  <w:rFonts w:ascii="Times New Roman" w:hAnsi="Times New Roman"/>
                  <w:color w:val="2E74B5" w:themeColor="accent1" w:themeShade="BF"/>
                  <w:sz w:val="24"/>
                  <w:szCs w:val="24"/>
                </w:rPr>
                <m:t>пр</m:t>
              </m:r>
            </m:sub>
          </m:sSub>
          <m:r>
            <w:rPr>
              <w:rFonts w:ascii="Times New Roman" w:hAnsi="Times New Roman"/>
              <w:color w:val="2E74B5" w:themeColor="accent1" w:themeShade="BF"/>
              <w:sz w:val="24"/>
              <w:szCs w:val="24"/>
              <w:lang w:val="en-US"/>
            </w:rPr>
            <m:t>∙</m:t>
          </m:r>
          <m:r>
            <w:rPr>
              <w:rFonts w:ascii="Cambria Math" w:hAnsi="Cambria Math"/>
              <w:color w:val="2E74B5" w:themeColor="accent1" w:themeShade="BF"/>
              <w:sz w:val="24"/>
              <w:szCs w:val="24"/>
              <w:lang w:val="en-US"/>
            </w:rPr>
            <m:t>ε</m:t>
          </m:r>
          <m:r>
            <w:rPr>
              <w:rFonts w:ascii="Cambria Math" w:hAnsi="Times New Roman"/>
              <w:color w:val="2E74B5" w:themeColor="accent1" w:themeShade="BF"/>
              <w:sz w:val="24"/>
              <w:szCs w:val="24"/>
              <w:lang w:val="en-US"/>
            </w:rPr>
            <m:t>=</m:t>
          </m:r>
        </m:oMath>
      </m:oMathPara>
    </w:p>
    <w:p w:rsidR="0066083F" w:rsidRPr="00192600" w:rsidRDefault="0066083F" w:rsidP="0066083F">
      <w:pPr>
        <w:spacing w:line="240" w:lineRule="auto"/>
        <w:rPr>
          <w:rFonts w:ascii="Times New Roman" w:hAnsi="Times New Roman"/>
          <w:i/>
          <w:color w:val="2E74B5" w:themeColor="accent1" w:themeShade="BF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2E74B5" w:themeColor="accent1" w:themeShade="BF"/>
              <w:sz w:val="24"/>
              <w:szCs w:val="24"/>
            </w:rPr>
            <m:t>Δ</m:t>
          </m:r>
          <m:r>
            <w:rPr>
              <w:rFonts w:ascii="Cambria Math" w:hAnsi="Cambria Math"/>
              <w:color w:val="2E74B5" w:themeColor="accent1" w:themeShade="BF"/>
              <w:sz w:val="24"/>
              <w:szCs w:val="24"/>
              <w:lang w:val="en-US"/>
            </w:rPr>
            <m:t>n</m:t>
          </m:r>
          <m:r>
            <w:rPr>
              <w:rFonts w:ascii="Cambria Math" w:hAnsi="Times New Roman"/>
              <w:color w:val="2E74B5" w:themeColor="accent1" w:themeShade="BF"/>
              <w:sz w:val="24"/>
              <w:szCs w:val="24"/>
              <w:lang w:val="en-US"/>
            </w:rPr>
            <m:t>2=</m:t>
          </m:r>
          <m:sSub>
            <m:sSubPr>
              <m:ctrlPr>
                <w:rPr>
                  <w:rFonts w:ascii="Cambria Math" w:hAnsi="Times New Roman"/>
                  <w:i/>
                  <w:color w:val="2E74B5" w:themeColor="accent1" w:themeShade="BF"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  <w:lang w:val="en-US"/>
                </w:rPr>
                <m:t>n</m:t>
              </m:r>
            </m:e>
            <m:sub>
              <m:r>
                <w:rPr>
                  <w:rFonts w:ascii="Times New Roman" w:hAnsi="Times New Roman"/>
                  <w:color w:val="2E74B5" w:themeColor="accent1" w:themeShade="BF"/>
                  <w:sz w:val="24"/>
                  <w:szCs w:val="24"/>
                </w:rPr>
                <m:t>пр</m:t>
              </m:r>
            </m:sub>
          </m:sSub>
          <m:r>
            <w:rPr>
              <w:rFonts w:ascii="Times New Roman" w:hAnsi="Times New Roman"/>
              <w:color w:val="2E74B5" w:themeColor="accent1" w:themeShade="BF"/>
              <w:sz w:val="24"/>
              <w:szCs w:val="24"/>
              <w:lang w:val="en-US"/>
            </w:rPr>
            <m:t>∙</m:t>
          </m:r>
          <m:r>
            <w:rPr>
              <w:rFonts w:ascii="Cambria Math" w:hAnsi="Cambria Math"/>
              <w:color w:val="2E74B5" w:themeColor="accent1" w:themeShade="BF"/>
              <w:sz w:val="24"/>
              <w:szCs w:val="24"/>
              <w:lang w:val="en-US"/>
            </w:rPr>
            <m:t>ε</m:t>
          </m:r>
          <m:r>
            <w:rPr>
              <w:rFonts w:ascii="Cambria Math" w:hAnsi="Times New Roman"/>
              <w:color w:val="2E74B5" w:themeColor="accent1" w:themeShade="BF"/>
              <w:sz w:val="24"/>
              <w:szCs w:val="24"/>
              <w:lang w:val="en-US"/>
            </w:rPr>
            <m:t>=</m:t>
          </m:r>
        </m:oMath>
      </m:oMathPara>
    </w:p>
    <w:p w:rsidR="009F34DB" w:rsidRPr="00192600" w:rsidRDefault="009F34DB" w:rsidP="009F34DB">
      <w:pPr>
        <w:spacing w:line="240" w:lineRule="auto"/>
        <w:rPr>
          <w:rFonts w:ascii="Times New Roman" w:hAnsi="Times New Roman"/>
          <w:i/>
          <w:color w:val="2E74B5" w:themeColor="accent1" w:themeShade="BF"/>
          <w:sz w:val="24"/>
          <w:szCs w:val="24"/>
        </w:rPr>
      </w:pPr>
    </w:p>
    <w:p w:rsidR="009F34DB" w:rsidRPr="00192600" w:rsidRDefault="009F34DB" w:rsidP="009F34DB">
      <w:pPr>
        <w:spacing w:line="240" w:lineRule="auto"/>
        <w:rPr>
          <w:rFonts w:ascii="Times New Roman" w:hAnsi="Times New Roman"/>
          <w:i/>
          <w:color w:val="2E74B5" w:themeColor="accent1" w:themeShade="BF"/>
          <w:sz w:val="24"/>
          <w:szCs w:val="24"/>
        </w:rPr>
      </w:pPr>
      <w:r w:rsidRPr="00192600">
        <w:rPr>
          <w:rFonts w:ascii="Times New Roman" w:hAnsi="Times New Roman"/>
          <w:i/>
          <w:color w:val="2E74B5" w:themeColor="accent1" w:themeShade="BF"/>
          <w:sz w:val="24"/>
          <w:szCs w:val="24"/>
        </w:rPr>
        <w:t>Окончательный результат:</w:t>
      </w:r>
    </w:p>
    <w:p w:rsidR="009F34DB" w:rsidRPr="00192600" w:rsidRDefault="009F34DB" w:rsidP="009F34DB">
      <w:pPr>
        <w:spacing w:line="240" w:lineRule="auto"/>
        <w:rPr>
          <w:rFonts w:ascii="Times New Roman" w:hAnsi="Times New Roman"/>
          <w:i/>
          <w:color w:val="2E74B5" w:themeColor="accent1" w:themeShade="BF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2E74B5" w:themeColor="accent1" w:themeShade="BF"/>
              <w:sz w:val="24"/>
              <w:szCs w:val="24"/>
              <w:lang w:val="en-US"/>
            </w:rPr>
            <m:t>n</m:t>
          </m:r>
          <m:r>
            <w:rPr>
              <w:rFonts w:ascii="Cambria Math" w:hAnsi="Times New Roman"/>
              <w:color w:val="2E74B5" w:themeColor="accent1" w:themeShade="BF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Times New Roman"/>
                  <w:i/>
                  <w:color w:val="2E74B5" w:themeColor="accent1" w:themeShade="BF"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2E74B5" w:themeColor="accent1" w:themeShade="BF"/>
                  <w:sz w:val="24"/>
                  <w:szCs w:val="24"/>
                  <w:lang w:val="en-US"/>
                </w:rPr>
                <m:t>n</m:t>
              </m:r>
            </m:e>
            <m:sub>
              <m:r>
                <w:rPr>
                  <w:rFonts w:ascii="Times New Roman" w:hAnsi="Times New Roman"/>
                  <w:color w:val="2E74B5" w:themeColor="accent1" w:themeShade="BF"/>
                  <w:sz w:val="24"/>
                  <w:szCs w:val="24"/>
                </w:rPr>
                <m:t>пр</m:t>
              </m:r>
            </m:sub>
          </m:sSub>
          <m:r>
            <w:rPr>
              <w:rFonts w:ascii="Times New Roman" w:hAnsi="Times New Roman"/>
              <w:color w:val="2E74B5" w:themeColor="accent1" w:themeShade="BF"/>
              <w:sz w:val="24"/>
              <w:szCs w:val="24"/>
            </w:rPr>
            <m:t>±</m:t>
          </m:r>
          <m:r>
            <w:rPr>
              <w:rFonts w:ascii="Cambria Math" w:hAnsi="Cambria Math"/>
              <w:color w:val="2E74B5" w:themeColor="accent1" w:themeShade="BF"/>
              <w:sz w:val="24"/>
              <w:szCs w:val="24"/>
              <w:lang w:val="en-US"/>
            </w:rPr>
            <m:t>Δn</m:t>
          </m:r>
          <m:r>
            <w:rPr>
              <w:rFonts w:ascii="Cambria Math" w:hAnsi="Times New Roman"/>
              <w:color w:val="2E74B5" w:themeColor="accent1" w:themeShade="BF"/>
              <w:sz w:val="24"/>
              <w:szCs w:val="24"/>
            </w:rPr>
            <m:t>=</m:t>
          </m:r>
        </m:oMath>
      </m:oMathPara>
    </w:p>
    <w:p w:rsidR="00637105" w:rsidRPr="00192600" w:rsidRDefault="00637105" w:rsidP="009F34DB">
      <w:pPr>
        <w:spacing w:line="240" w:lineRule="auto"/>
        <w:rPr>
          <w:rFonts w:ascii="Times New Roman" w:hAnsi="Times New Roman"/>
          <w:i/>
          <w:color w:val="2E74B5" w:themeColor="accent1" w:themeShade="BF"/>
          <w:sz w:val="24"/>
          <w:szCs w:val="24"/>
        </w:rPr>
      </w:pPr>
    </w:p>
    <w:tbl>
      <w:tblPr>
        <w:tblStyle w:val="ad"/>
        <w:tblW w:w="0" w:type="auto"/>
        <w:tblInd w:w="108" w:type="dxa"/>
        <w:tblLook w:val="04A0"/>
      </w:tblPr>
      <w:tblGrid>
        <w:gridCol w:w="1442"/>
        <w:gridCol w:w="1541"/>
        <w:gridCol w:w="1535"/>
        <w:gridCol w:w="1553"/>
        <w:gridCol w:w="1555"/>
        <w:gridCol w:w="1523"/>
        <w:gridCol w:w="1307"/>
      </w:tblGrid>
      <w:tr w:rsidR="00637105" w:rsidRPr="00192600" w:rsidTr="007F3DBE">
        <w:tc>
          <w:tcPr>
            <w:tcW w:w="3152" w:type="dxa"/>
            <w:gridSpan w:val="2"/>
          </w:tcPr>
          <w:p w:rsidR="00637105" w:rsidRPr="00192600" w:rsidRDefault="00637105" w:rsidP="009F34DB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>Измерено</w:t>
            </w:r>
          </w:p>
        </w:tc>
        <w:tc>
          <w:tcPr>
            <w:tcW w:w="7905" w:type="dxa"/>
            <w:gridSpan w:val="5"/>
          </w:tcPr>
          <w:p w:rsidR="00637105" w:rsidRPr="00192600" w:rsidRDefault="00637105" w:rsidP="009F34DB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>Вычислено</w:t>
            </w:r>
          </w:p>
        </w:tc>
      </w:tr>
      <w:tr w:rsidR="00637105" w:rsidRPr="00192600" w:rsidTr="007F3DBE">
        <w:tc>
          <w:tcPr>
            <w:tcW w:w="1522" w:type="dxa"/>
          </w:tcPr>
          <w:p w:rsidR="00637105" w:rsidRPr="00192600" w:rsidRDefault="00637105" w:rsidP="009F34DB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  <w:lang w:val="en-US"/>
              </w:rPr>
              <w:t xml:space="preserve">AE, </w:t>
            </w:r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>мм</w:t>
            </w:r>
          </w:p>
        </w:tc>
        <w:tc>
          <w:tcPr>
            <w:tcW w:w="1630" w:type="dxa"/>
          </w:tcPr>
          <w:p w:rsidR="00637105" w:rsidRPr="00192600" w:rsidRDefault="00637105" w:rsidP="009F34DB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  <w:lang w:val="en-US"/>
              </w:rPr>
            </w:pPr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  <w:lang w:val="en-US"/>
              </w:rPr>
              <w:t xml:space="preserve">DC, </w:t>
            </w:r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>мм</w:t>
            </w:r>
          </w:p>
        </w:tc>
        <w:tc>
          <w:tcPr>
            <w:tcW w:w="1630" w:type="dxa"/>
          </w:tcPr>
          <w:p w:rsidR="00637105" w:rsidRPr="00192600" w:rsidRDefault="0037314D" w:rsidP="009F34DB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Times New Roman" w:cs="Times New Roman"/>
                        <w:b/>
                        <w:i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 w:cs="Times New Roman"/>
                        <w:color w:val="2E74B5" w:themeColor="accent1" w:themeShade="BF"/>
                        <w:sz w:val="24"/>
                        <w:szCs w:val="24"/>
                        <w:lang w:val="en-US"/>
                      </w:rPr>
                      <m:t>n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Times New Roman" w:hAnsi="Times New Roman" w:cs="Times New Roman"/>
                        <w:color w:val="2E74B5" w:themeColor="accent1" w:themeShade="BF"/>
                        <w:sz w:val="24"/>
                        <w:szCs w:val="24"/>
                      </w:rPr>
                      <m:t>пр</m:t>
                    </m:r>
                  </m:sub>
                </m:sSub>
              </m:oMath>
            </m:oMathPara>
          </w:p>
        </w:tc>
        <w:tc>
          <w:tcPr>
            <w:tcW w:w="1631" w:type="dxa"/>
          </w:tcPr>
          <w:p w:rsidR="00637105" w:rsidRPr="00192600" w:rsidRDefault="00637105" w:rsidP="009F34DB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m:oMath>
              <m:r>
                <m:rPr>
                  <m:sty m:val="bi"/>
                </m:rPr>
                <w:rPr>
                  <w:rFonts w:ascii="Cambria Math" w:hAnsi="Cambria Math" w:cs="Times New Roman"/>
                  <w:color w:val="2E74B5" w:themeColor="accent1" w:themeShade="BF"/>
                  <w:sz w:val="24"/>
                  <w:szCs w:val="24"/>
                  <w:lang w:val="en-US"/>
                </w:rPr>
                <m:t>ΔAE</m:t>
              </m:r>
            </m:oMath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 xml:space="preserve">, </w:t>
            </w:r>
            <w:proofErr w:type="gramStart"/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>мм</w:t>
            </w:r>
            <w:proofErr w:type="gramEnd"/>
          </w:p>
        </w:tc>
        <w:tc>
          <w:tcPr>
            <w:tcW w:w="1631" w:type="dxa"/>
          </w:tcPr>
          <w:p w:rsidR="00637105" w:rsidRPr="00192600" w:rsidRDefault="00637105" w:rsidP="009F34DB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m:oMath>
              <m:r>
                <m:rPr>
                  <m:sty m:val="bi"/>
                </m:rPr>
                <w:rPr>
                  <w:rFonts w:ascii="Cambria Math" w:hAnsi="Cambria Math" w:cs="Times New Roman"/>
                  <w:color w:val="2E74B5" w:themeColor="accent1" w:themeShade="BF"/>
                  <w:sz w:val="24"/>
                  <w:szCs w:val="24"/>
                  <w:lang w:val="en-US"/>
                </w:rPr>
                <m:t>ΔDC</m:t>
              </m:r>
            </m:oMath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 xml:space="preserve">, </w:t>
            </w:r>
            <w:proofErr w:type="gramStart"/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>мм</w:t>
            </w:r>
            <w:proofErr w:type="gramEnd"/>
          </w:p>
        </w:tc>
        <w:tc>
          <w:tcPr>
            <w:tcW w:w="1631" w:type="dxa"/>
          </w:tcPr>
          <w:p w:rsidR="00637105" w:rsidRPr="00192600" w:rsidRDefault="00637105" w:rsidP="009F34DB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w:r w:rsidRPr="00192600"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  <w:t>ε, %</w:t>
            </w:r>
          </w:p>
        </w:tc>
        <w:tc>
          <w:tcPr>
            <w:tcW w:w="1382" w:type="dxa"/>
          </w:tcPr>
          <w:p w:rsidR="00637105" w:rsidRPr="00192600" w:rsidRDefault="00637105" w:rsidP="009F34DB">
            <w:pPr>
              <w:jc w:val="center"/>
              <w:rPr>
                <w:rFonts w:ascii="Times New Roman" w:hAnsi="Times New Roman" w:cs="Times New Roman"/>
                <w:b/>
                <w:i/>
                <w:color w:val="2E74B5" w:themeColor="accent1" w:themeShade="BF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hAnsi="Cambria Math" w:cs="Times New Roman"/>
                    <w:color w:val="2E74B5" w:themeColor="accent1" w:themeShade="BF"/>
                    <w:sz w:val="24"/>
                    <w:szCs w:val="24"/>
                    <w:lang w:val="en-US"/>
                  </w:rPr>
                  <m:t>Δn</m:t>
                </m:r>
              </m:oMath>
            </m:oMathPara>
          </w:p>
        </w:tc>
      </w:tr>
      <w:tr w:rsidR="00637105" w:rsidRPr="00192600" w:rsidTr="007F3DBE">
        <w:tc>
          <w:tcPr>
            <w:tcW w:w="1522" w:type="dxa"/>
          </w:tcPr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630" w:type="dxa"/>
          </w:tcPr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630" w:type="dxa"/>
          </w:tcPr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631" w:type="dxa"/>
          </w:tcPr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631" w:type="dxa"/>
          </w:tcPr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631" w:type="dxa"/>
          </w:tcPr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382" w:type="dxa"/>
          </w:tcPr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</w:tr>
      <w:tr w:rsidR="00637105" w:rsidRPr="00192600" w:rsidTr="007F3DBE">
        <w:tc>
          <w:tcPr>
            <w:tcW w:w="1522" w:type="dxa"/>
          </w:tcPr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630" w:type="dxa"/>
          </w:tcPr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630" w:type="dxa"/>
          </w:tcPr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631" w:type="dxa"/>
          </w:tcPr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631" w:type="dxa"/>
          </w:tcPr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631" w:type="dxa"/>
          </w:tcPr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  <w:tc>
          <w:tcPr>
            <w:tcW w:w="1382" w:type="dxa"/>
          </w:tcPr>
          <w:p w:rsidR="00637105" w:rsidRPr="00192600" w:rsidRDefault="00637105" w:rsidP="009F34DB">
            <w:pPr>
              <w:rPr>
                <w:rFonts w:ascii="Times New Roman" w:hAnsi="Times New Roman" w:cs="Times New Roman"/>
                <w:i/>
                <w:color w:val="2E74B5" w:themeColor="accent1" w:themeShade="BF"/>
                <w:sz w:val="24"/>
                <w:szCs w:val="24"/>
              </w:rPr>
            </w:pPr>
          </w:p>
        </w:tc>
      </w:tr>
    </w:tbl>
    <w:p w:rsidR="000B15A6" w:rsidRPr="00192600" w:rsidRDefault="000B15A6" w:rsidP="009F34DB">
      <w:pPr>
        <w:tabs>
          <w:tab w:val="left" w:pos="1230"/>
        </w:tabs>
        <w:spacing w:line="240" w:lineRule="auto"/>
        <w:rPr>
          <w:rFonts w:ascii="Times New Roman" w:hAnsi="Times New Roman"/>
          <w:color w:val="2E74B5" w:themeColor="accent1" w:themeShade="BF"/>
          <w:sz w:val="24"/>
          <w:szCs w:val="24"/>
        </w:rPr>
      </w:pPr>
    </w:p>
    <w:p w:rsidR="00637105" w:rsidRPr="009F34DB" w:rsidRDefault="009F34DB" w:rsidP="009F34DB">
      <w:pPr>
        <w:tabs>
          <w:tab w:val="left" w:pos="1230"/>
        </w:tabs>
        <w:spacing w:line="240" w:lineRule="auto"/>
        <w:rPr>
          <w:rFonts w:ascii="Times New Roman" w:hAnsi="Times New Roman"/>
          <w:sz w:val="24"/>
          <w:szCs w:val="24"/>
        </w:rPr>
      </w:pPr>
      <w:r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Вывод: ________________________________________________________________________________________________________________________________________________________________________________________________________________________________</w:t>
      </w:r>
      <w:r w:rsidR="000B15A6" w:rsidRPr="00192600">
        <w:rPr>
          <w:rFonts w:ascii="Times New Roman" w:hAnsi="Times New Roman"/>
          <w:color w:val="2E74B5" w:themeColor="accent1" w:themeShade="BF"/>
          <w:sz w:val="24"/>
          <w:szCs w:val="24"/>
        </w:rPr>
        <w:t>_______________________________</w:t>
      </w:r>
    </w:p>
    <w:sectPr w:rsidR="00637105" w:rsidRPr="009F34DB" w:rsidSect="00192600">
      <w:pgSz w:w="11906" w:h="16838"/>
      <w:pgMar w:top="567" w:right="707" w:bottom="709" w:left="851" w:header="708" w:footer="708" w:gutter="0"/>
      <w:pgBorders w:offsetFrom="page">
        <w:top w:val="mapPins" w:sz="12" w:space="24" w:color="auto"/>
        <w:left w:val="mapPins" w:sz="12" w:space="24" w:color="auto"/>
        <w:bottom w:val="mapPins" w:sz="12" w:space="24" w:color="auto"/>
        <w:right w:val="mapPins" w:sz="12" w:space="24" w:color="auto"/>
      </w:pgBorders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XO Thame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6004C6"/>
    <w:multiLevelType w:val="multilevel"/>
    <w:tmpl w:val="78E8EA5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1">
    <w:nsid w:val="212A1204"/>
    <w:multiLevelType w:val="multilevel"/>
    <w:tmpl w:val="92E62C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BFC1B74"/>
    <w:multiLevelType w:val="hybridMultilevel"/>
    <w:tmpl w:val="BDAE47F8"/>
    <w:lvl w:ilvl="0" w:tplc="7A8A7A88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2C181E5A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D8222422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7E2E16E2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52923B60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49C22E66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86084986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2D98AA12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F59641FA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">
    <w:nsid w:val="52640047"/>
    <w:multiLevelType w:val="hybridMultilevel"/>
    <w:tmpl w:val="A06AB218"/>
    <w:lvl w:ilvl="0" w:tplc="DEE801D8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F8708D10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1276BFEC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3BEE6FC8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EFE0E7A6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4C085F60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38987290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9502E062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B298185E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4">
    <w:nsid w:val="53A65676"/>
    <w:multiLevelType w:val="multilevel"/>
    <w:tmpl w:val="584A8C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75B205EE"/>
    <w:multiLevelType w:val="multilevel"/>
    <w:tmpl w:val="36327F1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2"/>
  </w:num>
  <w:num w:numId="5">
    <w:abstractNumId w:val="3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93BBD"/>
    <w:rsid w:val="00093BBD"/>
    <w:rsid w:val="000B15A6"/>
    <w:rsid w:val="000D0FE3"/>
    <w:rsid w:val="0011617D"/>
    <w:rsid w:val="00192600"/>
    <w:rsid w:val="00195402"/>
    <w:rsid w:val="001A39FB"/>
    <w:rsid w:val="001B62FE"/>
    <w:rsid w:val="001C017C"/>
    <w:rsid w:val="001F3082"/>
    <w:rsid w:val="001F6FFF"/>
    <w:rsid w:val="002222AE"/>
    <w:rsid w:val="002241CB"/>
    <w:rsid w:val="002419DD"/>
    <w:rsid w:val="00251370"/>
    <w:rsid w:val="00272AEC"/>
    <w:rsid w:val="0028265F"/>
    <w:rsid w:val="00334245"/>
    <w:rsid w:val="0037314D"/>
    <w:rsid w:val="0037400D"/>
    <w:rsid w:val="003939B3"/>
    <w:rsid w:val="00430937"/>
    <w:rsid w:val="004455F7"/>
    <w:rsid w:val="004631FD"/>
    <w:rsid w:val="00490793"/>
    <w:rsid w:val="004A0108"/>
    <w:rsid w:val="00531699"/>
    <w:rsid w:val="00533AED"/>
    <w:rsid w:val="005400F2"/>
    <w:rsid w:val="00593E7B"/>
    <w:rsid w:val="00637105"/>
    <w:rsid w:val="0066083F"/>
    <w:rsid w:val="00667EDA"/>
    <w:rsid w:val="006A5A0A"/>
    <w:rsid w:val="006D16A1"/>
    <w:rsid w:val="00724428"/>
    <w:rsid w:val="00742E90"/>
    <w:rsid w:val="007515BD"/>
    <w:rsid w:val="00773C29"/>
    <w:rsid w:val="007B049F"/>
    <w:rsid w:val="007B6444"/>
    <w:rsid w:val="007D4104"/>
    <w:rsid w:val="007E6B43"/>
    <w:rsid w:val="007F23AF"/>
    <w:rsid w:val="00820B9F"/>
    <w:rsid w:val="00846ECC"/>
    <w:rsid w:val="008B2FC7"/>
    <w:rsid w:val="008F1368"/>
    <w:rsid w:val="0096155A"/>
    <w:rsid w:val="00991766"/>
    <w:rsid w:val="009F34DB"/>
    <w:rsid w:val="00A33F9E"/>
    <w:rsid w:val="00A5347E"/>
    <w:rsid w:val="00A91A0E"/>
    <w:rsid w:val="00AA66EA"/>
    <w:rsid w:val="00AB2289"/>
    <w:rsid w:val="00B03102"/>
    <w:rsid w:val="00B3631C"/>
    <w:rsid w:val="00B70E3D"/>
    <w:rsid w:val="00BF2760"/>
    <w:rsid w:val="00C654BE"/>
    <w:rsid w:val="00C739DC"/>
    <w:rsid w:val="00C92A9E"/>
    <w:rsid w:val="00C96564"/>
    <w:rsid w:val="00CA1D8A"/>
    <w:rsid w:val="00CC4FA0"/>
    <w:rsid w:val="00D27F8D"/>
    <w:rsid w:val="00DC3F56"/>
    <w:rsid w:val="00DD159A"/>
    <w:rsid w:val="00E0235A"/>
    <w:rsid w:val="00E20388"/>
    <w:rsid w:val="00E4045B"/>
    <w:rsid w:val="00E57589"/>
    <w:rsid w:val="00E84F95"/>
    <w:rsid w:val="00EC64BC"/>
    <w:rsid w:val="00F02176"/>
    <w:rsid w:val="00F361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16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  <w:rsid w:val="00C739DC"/>
  </w:style>
  <w:style w:type="paragraph" w:styleId="10">
    <w:name w:val="heading 1"/>
    <w:next w:val="a"/>
    <w:link w:val="11"/>
    <w:uiPriority w:val="9"/>
    <w:qFormat/>
    <w:rsid w:val="00C739DC"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rsid w:val="00C739DC"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rsid w:val="00C739DC"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rsid w:val="00C739DC"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rsid w:val="00C739DC"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sid w:val="00C739DC"/>
  </w:style>
  <w:style w:type="paragraph" w:styleId="21">
    <w:name w:val="toc 2"/>
    <w:next w:val="a"/>
    <w:link w:val="22"/>
    <w:uiPriority w:val="39"/>
    <w:rsid w:val="00C739DC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sid w:val="00C739DC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rsid w:val="00C739DC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sid w:val="00C739DC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rsid w:val="00C739DC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sid w:val="00C739DC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rsid w:val="00C739DC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sid w:val="00C739DC"/>
    <w:rPr>
      <w:rFonts w:ascii="XO Thames" w:hAnsi="XO Thames"/>
      <w:sz w:val="28"/>
    </w:rPr>
  </w:style>
  <w:style w:type="paragraph" w:customStyle="1" w:styleId="12">
    <w:name w:val="Основной шрифт абзаца1"/>
    <w:link w:val="Endnote"/>
    <w:rsid w:val="00C739DC"/>
  </w:style>
  <w:style w:type="paragraph" w:customStyle="1" w:styleId="Endnote">
    <w:name w:val="Endnote"/>
    <w:link w:val="Endnote0"/>
    <w:rsid w:val="00C739DC"/>
    <w:pPr>
      <w:ind w:firstLine="851"/>
      <w:jc w:val="both"/>
    </w:pPr>
    <w:rPr>
      <w:rFonts w:ascii="XO Thames" w:hAnsi="XO Thames"/>
    </w:rPr>
  </w:style>
  <w:style w:type="character" w:customStyle="1" w:styleId="Endnote0">
    <w:name w:val="Endnote"/>
    <w:link w:val="Endnote"/>
    <w:rsid w:val="00C739DC"/>
    <w:rPr>
      <w:rFonts w:ascii="XO Thames" w:hAnsi="XO Thames"/>
      <w:sz w:val="22"/>
    </w:rPr>
  </w:style>
  <w:style w:type="character" w:customStyle="1" w:styleId="30">
    <w:name w:val="Заголовок 3 Знак"/>
    <w:link w:val="3"/>
    <w:rsid w:val="00C739DC"/>
    <w:rPr>
      <w:rFonts w:ascii="XO Thames" w:hAnsi="XO Thames"/>
      <w:b/>
      <w:sz w:val="26"/>
    </w:rPr>
  </w:style>
  <w:style w:type="paragraph" w:styleId="a3">
    <w:name w:val="List Paragraph"/>
    <w:basedOn w:val="a"/>
    <w:link w:val="a4"/>
    <w:rsid w:val="00C739DC"/>
    <w:pPr>
      <w:ind w:left="720"/>
      <w:contextualSpacing/>
    </w:pPr>
  </w:style>
  <w:style w:type="character" w:customStyle="1" w:styleId="a4">
    <w:name w:val="Абзац списка Знак"/>
    <w:basedOn w:val="1"/>
    <w:link w:val="a3"/>
    <w:rsid w:val="00C739DC"/>
  </w:style>
  <w:style w:type="paragraph" w:styleId="31">
    <w:name w:val="toc 3"/>
    <w:next w:val="a"/>
    <w:link w:val="32"/>
    <w:uiPriority w:val="39"/>
    <w:rsid w:val="00C739DC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sid w:val="00C739DC"/>
    <w:rPr>
      <w:rFonts w:ascii="XO Thames" w:hAnsi="XO Thames"/>
      <w:sz w:val="28"/>
    </w:rPr>
  </w:style>
  <w:style w:type="character" w:customStyle="1" w:styleId="50">
    <w:name w:val="Заголовок 5 Знак"/>
    <w:link w:val="5"/>
    <w:rsid w:val="00C739DC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sid w:val="00C739DC"/>
    <w:rPr>
      <w:rFonts w:ascii="XO Thames" w:hAnsi="XO Thames"/>
      <w:b/>
      <w:sz w:val="32"/>
    </w:rPr>
  </w:style>
  <w:style w:type="paragraph" w:customStyle="1" w:styleId="13">
    <w:name w:val="Гиперссылка1"/>
    <w:link w:val="a5"/>
    <w:rsid w:val="00C739DC"/>
    <w:rPr>
      <w:color w:val="0000FF"/>
      <w:u w:val="single"/>
    </w:rPr>
  </w:style>
  <w:style w:type="character" w:styleId="a5">
    <w:name w:val="Hyperlink"/>
    <w:link w:val="13"/>
    <w:rsid w:val="00C739DC"/>
    <w:rPr>
      <w:color w:val="0000FF"/>
      <w:u w:val="single"/>
    </w:rPr>
  </w:style>
  <w:style w:type="paragraph" w:customStyle="1" w:styleId="Footnote">
    <w:name w:val="Footnote"/>
    <w:link w:val="Footnote0"/>
    <w:rsid w:val="00C739DC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sid w:val="00C739DC"/>
    <w:rPr>
      <w:rFonts w:ascii="XO Thames" w:hAnsi="XO Thames"/>
      <w:sz w:val="22"/>
    </w:rPr>
  </w:style>
  <w:style w:type="paragraph" w:styleId="14">
    <w:name w:val="toc 1"/>
    <w:next w:val="a"/>
    <w:link w:val="15"/>
    <w:uiPriority w:val="39"/>
    <w:rsid w:val="00C739DC"/>
    <w:rPr>
      <w:rFonts w:ascii="XO Thames" w:hAnsi="XO Thames"/>
      <w:b/>
      <w:sz w:val="28"/>
    </w:rPr>
  </w:style>
  <w:style w:type="character" w:customStyle="1" w:styleId="15">
    <w:name w:val="Оглавление 1 Знак"/>
    <w:link w:val="14"/>
    <w:rsid w:val="00C739DC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rsid w:val="00C739DC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sid w:val="00C739DC"/>
    <w:rPr>
      <w:rFonts w:ascii="XO Thames" w:hAnsi="XO Thames"/>
      <w:sz w:val="20"/>
    </w:rPr>
  </w:style>
  <w:style w:type="paragraph" w:styleId="9">
    <w:name w:val="toc 9"/>
    <w:next w:val="a"/>
    <w:link w:val="90"/>
    <w:uiPriority w:val="39"/>
    <w:rsid w:val="00C739DC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sid w:val="00C739DC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rsid w:val="00C739DC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sid w:val="00C739DC"/>
    <w:rPr>
      <w:rFonts w:ascii="XO Thames" w:hAnsi="XO Thames"/>
      <w:sz w:val="28"/>
    </w:rPr>
  </w:style>
  <w:style w:type="paragraph" w:styleId="51">
    <w:name w:val="toc 5"/>
    <w:next w:val="a"/>
    <w:link w:val="52"/>
    <w:uiPriority w:val="39"/>
    <w:rsid w:val="00C739DC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sid w:val="00C739DC"/>
    <w:rPr>
      <w:rFonts w:ascii="XO Thames" w:hAnsi="XO Thames"/>
      <w:sz w:val="28"/>
    </w:rPr>
  </w:style>
  <w:style w:type="paragraph" w:styleId="a6">
    <w:name w:val="Subtitle"/>
    <w:next w:val="a"/>
    <w:link w:val="a7"/>
    <w:uiPriority w:val="11"/>
    <w:qFormat/>
    <w:rsid w:val="00C739DC"/>
    <w:pPr>
      <w:jc w:val="both"/>
    </w:pPr>
    <w:rPr>
      <w:rFonts w:ascii="XO Thames" w:hAnsi="XO Thames"/>
      <w:i/>
      <w:sz w:val="24"/>
    </w:rPr>
  </w:style>
  <w:style w:type="character" w:customStyle="1" w:styleId="a7">
    <w:name w:val="Подзаголовок Знак"/>
    <w:link w:val="a6"/>
    <w:rsid w:val="00C739DC"/>
    <w:rPr>
      <w:rFonts w:ascii="XO Thames" w:hAnsi="XO Thames"/>
      <w:i/>
      <w:sz w:val="24"/>
    </w:rPr>
  </w:style>
  <w:style w:type="paragraph" w:styleId="a8">
    <w:name w:val="Title"/>
    <w:next w:val="a"/>
    <w:link w:val="a9"/>
    <w:uiPriority w:val="10"/>
    <w:qFormat/>
    <w:rsid w:val="00C739DC"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9">
    <w:name w:val="Название Знак"/>
    <w:link w:val="a8"/>
    <w:rsid w:val="00C739DC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sid w:val="00C739DC"/>
    <w:rPr>
      <w:rFonts w:ascii="XO Thames" w:hAnsi="XO Thames"/>
      <w:b/>
      <w:sz w:val="24"/>
    </w:rPr>
  </w:style>
  <w:style w:type="character" w:customStyle="1" w:styleId="20">
    <w:name w:val="Заголовок 2 Знак"/>
    <w:link w:val="2"/>
    <w:rsid w:val="00C739DC"/>
    <w:rPr>
      <w:rFonts w:ascii="XO Thames" w:hAnsi="XO Thames"/>
      <w:b/>
      <w:sz w:val="28"/>
    </w:rPr>
  </w:style>
  <w:style w:type="paragraph" w:styleId="aa">
    <w:name w:val="Balloon Text"/>
    <w:basedOn w:val="a"/>
    <w:link w:val="ab"/>
    <w:uiPriority w:val="99"/>
    <w:semiHidden/>
    <w:unhideWhenUsed/>
    <w:rsid w:val="008B2F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8B2FC7"/>
    <w:rPr>
      <w:rFonts w:ascii="Tahoma" w:hAnsi="Tahoma" w:cs="Tahoma"/>
      <w:sz w:val="16"/>
      <w:szCs w:val="16"/>
    </w:rPr>
  </w:style>
  <w:style w:type="paragraph" w:customStyle="1" w:styleId="futurismarkdown-paragraph">
    <w:name w:val="futurismarkdown-paragraph"/>
    <w:basedOn w:val="a"/>
    <w:rsid w:val="007F23AF"/>
    <w:pPr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</w:rPr>
  </w:style>
  <w:style w:type="character" w:styleId="ac">
    <w:name w:val="Strong"/>
    <w:basedOn w:val="a0"/>
    <w:uiPriority w:val="22"/>
    <w:qFormat/>
    <w:rsid w:val="007F23AF"/>
    <w:rPr>
      <w:b/>
      <w:bCs/>
    </w:rPr>
  </w:style>
  <w:style w:type="table" w:styleId="ad">
    <w:name w:val="Table Grid"/>
    <w:basedOn w:val="a1"/>
    <w:uiPriority w:val="59"/>
    <w:rsid w:val="00773C29"/>
    <w:pPr>
      <w:spacing w:after="0" w:line="240" w:lineRule="auto"/>
    </w:pPr>
    <w:rPr>
      <w:rFonts w:eastAsiaTheme="minorHAnsi" w:cstheme="minorBidi"/>
      <w:color w:val="auto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outernumber">
    <w:name w:val="outer_number"/>
    <w:basedOn w:val="a0"/>
    <w:rsid w:val="00724428"/>
  </w:style>
  <w:style w:type="character" w:customStyle="1" w:styleId="probnums">
    <w:name w:val="prob_nums"/>
    <w:basedOn w:val="a0"/>
    <w:rsid w:val="00724428"/>
  </w:style>
  <w:style w:type="paragraph" w:customStyle="1" w:styleId="leftmargin">
    <w:name w:val="left_margin"/>
    <w:basedOn w:val="a"/>
    <w:rsid w:val="00724428"/>
    <w:pPr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</w:rPr>
  </w:style>
  <w:style w:type="paragraph" w:styleId="ae">
    <w:name w:val="Normal (Web)"/>
    <w:basedOn w:val="a"/>
    <w:uiPriority w:val="99"/>
    <w:unhideWhenUsed/>
    <w:rsid w:val="00724428"/>
    <w:pPr>
      <w:spacing w:before="100" w:beforeAutospacing="1" w:after="100" w:afterAutospacing="1" w:line="240" w:lineRule="auto"/>
    </w:pPr>
    <w:rPr>
      <w:rFonts w:ascii="Times New Roman" w:hAnsi="Times New Roman"/>
      <w:color w:val="auto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3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6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8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15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27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113345">
          <w:marLeft w:val="864"/>
          <w:marRight w:val="0"/>
          <w:marTop w:val="2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488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31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6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631406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04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076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979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21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99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20425">
          <w:marLeft w:val="864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378429">
          <w:marLeft w:val="864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67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07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69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393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51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7066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389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7222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40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265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8.png"/><Relationship Id="rId10" Type="http://schemas.openxmlformats.org/officeDocument/2006/relationships/image" Target="media/image6.png"/><Relationship Id="rId19" Type="http://schemas.openxmlformats.org/officeDocument/2006/relationships/hyperlink" Target="https://phys-ege.sdamgia.ru/problem?id=9152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10</Pages>
  <Words>2116</Words>
  <Characters>12065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14153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INFO</dc:creator>
  <cp:lastModifiedBy>INFO</cp:lastModifiedBy>
  <cp:revision>2</cp:revision>
  <cp:lastPrinted>2024-12-18T18:45:00Z</cp:lastPrinted>
  <dcterms:created xsi:type="dcterms:W3CDTF">2024-12-22T18:56:00Z</dcterms:created>
  <dcterms:modified xsi:type="dcterms:W3CDTF">2024-12-22T18:56:00Z</dcterms:modified>
</cp:coreProperties>
</file>