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E" w:rsidRDefault="00C4421E">
      <w:r>
        <w:rPr>
          <w:rFonts w:ascii="Montserrat" w:hAnsi="Montserrat"/>
          <w:color w:val="273350"/>
          <w:shd w:val="clear" w:color="auto" w:fill="FFFFFF"/>
        </w:rPr>
        <w:t>Диетическое меню в МБОУ "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Гудермесская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СШ№6" на 2023-2024 учебный год не предоставляется по причине отсутствия обучающихся с потребностями в диетическом питании</w:t>
      </w:r>
      <w:bookmarkStart w:id="0" w:name="_GoBack"/>
      <w:bookmarkEnd w:id="0"/>
    </w:p>
    <w:sectPr w:rsidR="007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C7"/>
    <w:rsid w:val="005C64C7"/>
    <w:rsid w:val="00774E8E"/>
    <w:rsid w:val="00C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C087-9081-4ED7-ADDC-4A04E47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2024-01-12T08:52:00Z</dcterms:created>
  <dcterms:modified xsi:type="dcterms:W3CDTF">2024-01-12T08:52:00Z</dcterms:modified>
</cp:coreProperties>
</file>